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AMDOCS LTD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2256908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2256908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8335609</w:t>
      </w:r>
    </w:p>
    <w:p>
      <w:pPr>
        <w:spacing w:after="0" w:line="11" w:lineRule="exact"/>
        <w:rPr>
          <w:rFonts w:ascii="Courier New" w:cs="Courier New" w:eastAsia="Courier New" w:hAnsi="Courier New"/>
          <w:sz w:val="18"/>
          <w:szCs w:val="18"/>
          <w:color w:val="auto"/>
        </w:rPr>
      </w:pPr>
    </w:p>
    <w:p>
      <w:pPr>
        <w:ind w:left="120" w:right="77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14803</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9627043</w:t>
      </w:r>
    </w:p>
    <w:p>
      <w:pPr>
        <w:sectPr>
          <w:pgSz w:w="11900" w:h="16848" w:orient="portrait"/>
          <w:cols w:equalWidth="0" w:num="1">
            <w:col w:w="10219"/>
          </w:cols>
          <w:pgMar w:left="240" w:top="244" w:right="1440" w:bottom="0" w:gutter="0" w:footer="0" w:header="0"/>
        </w:sectPr>
      </w:pPr>
    </w:p>
    <w:bookmarkStart w:id="1" w:name="page2"/>
    <w:bookmarkEnd w:id="1"/>
    <w:p>
      <w:pPr>
        <w:ind w:right="7259" w:firstLine="8"/>
        <w:spacing w:after="0" w:line="470"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14803</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9641846</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AMDOCS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SUITE 5, TOWER HILL HOUSE LE, BORDAGE</w:t>
      </w:r>
    </w:p>
    <w:p>
      <w:pPr>
        <w:spacing w:after="0" w:line="238" w:lineRule="auto"/>
        <w:rPr>
          <w:sz w:val="20"/>
          <w:szCs w:val="20"/>
          <w:color w:val="auto"/>
        </w:rPr>
      </w:pPr>
      <w:r>
        <w:rPr>
          <w:rFonts w:ascii="Courier New" w:cs="Courier New" w:eastAsia="Courier New" w:hAnsi="Courier New"/>
          <w:sz w:val="18"/>
          <w:szCs w:val="18"/>
          <w:color w:val="auto"/>
        </w:rPr>
        <w:t>ST PETER PORT ISLAND OF GUERNSEY GY1 3QT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9641846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8335609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14803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9627043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14803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AMDOCS LTD.</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AMDOCS LTD</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18, 2017</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(Singapore) Limited</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Fund Managers Ltd</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339" w:right="1440" w:bottom="334"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2019-12-06T09:31:42Z</dcterms:created>
  <dcterms:modified xsi:type="dcterms:W3CDTF">2019-12-06T09:31:42Z</dcterms:modified>
</cp:coreProperties>
</file>