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5"/>
          <w:szCs w:val="15"/>
          <w:color w:val="auto"/>
        </w:rPr>
        <w:t>UNITED STATES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6-K</w:t>
      </w:r>
    </w:p>
    <w:p>
      <w:pPr>
        <w:spacing w:after="0" w:line="166"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REPORT OF FOREIGN PRIVATE ISSUER</w:t>
      </w:r>
    </w:p>
    <w:p>
      <w:pPr>
        <w:ind w:left="1840"/>
        <w:spacing w:after="0" w:line="237" w:lineRule="auto"/>
        <w:rPr>
          <w:sz w:val="20"/>
          <w:szCs w:val="20"/>
          <w:color w:val="auto"/>
        </w:rPr>
      </w:pPr>
      <w:r>
        <w:rPr>
          <w:rFonts w:ascii="Courier New" w:cs="Courier New" w:eastAsia="Courier New" w:hAnsi="Courier New"/>
          <w:sz w:val="15"/>
          <w:szCs w:val="15"/>
          <w:color w:val="auto"/>
        </w:rPr>
        <w:t>PURSUANT TO RULE 13A-16 OR 15D-16 UNDER</w:t>
      </w:r>
    </w:p>
    <w:p>
      <w:pPr>
        <w:ind w:left="2020"/>
        <w:spacing w:after="0" w:line="238" w:lineRule="auto"/>
        <w:rPr>
          <w:sz w:val="20"/>
          <w:szCs w:val="20"/>
          <w:color w:val="auto"/>
        </w:rPr>
      </w:pPr>
      <w:r>
        <w:rPr>
          <w:rFonts w:ascii="Courier New" w:cs="Courier New" w:eastAsia="Courier New" w:hAnsi="Courier New"/>
          <w:sz w:val="15"/>
          <w:szCs w:val="15"/>
          <w:color w:val="auto"/>
        </w:rPr>
        <w:t>THE SECURITIES EXCHANGE ACT OF 1934</w:t>
      </w:r>
    </w:p>
    <w:p>
      <w:pPr>
        <w:spacing w:after="0" w:line="167"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For the month of December 2006</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Commission File Number 1-14840</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Suite 5, Tower Hill House Le Bordage</w:t>
      </w:r>
    </w:p>
    <w:p>
      <w:pPr>
        <w:jc w:val="center"/>
        <w:ind w:right="3139"/>
        <w:spacing w:after="0" w:line="237" w:lineRule="auto"/>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Amdocs,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73" w:lineRule="exact"/>
        <w:rPr>
          <w:sz w:val="24"/>
          <w:szCs w:val="24"/>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ectPr>
          <w:pgSz w:w="11900" w:h="16838" w:orient="portrait"/>
          <w:cols w:equalWidth="0" w:num="1">
            <w:col w:w="10239"/>
          </w:cols>
          <w:pgMar w:left="220" w:top="393" w:right="1440" w:bottom="1440" w:gutter="0" w:footer="0" w:header="0"/>
        </w:sectPr>
      </w:pPr>
    </w:p>
    <w:p>
      <w:pPr>
        <w:spacing w:after="0" w:line="173"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FORM 20-F</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X</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FORM 40-F</w:t>
      </w:r>
    </w:p>
    <w:p>
      <w:pPr>
        <w:spacing w:after="0" w:line="10" w:lineRule="exact"/>
        <w:rPr>
          <w:sz w:val="24"/>
          <w:szCs w:val="24"/>
          <w:color w:val="auto"/>
        </w:rPr>
      </w:pPr>
    </w:p>
    <w:p>
      <w:pPr>
        <w:sectPr>
          <w:pgSz w:w="11900" w:h="16838" w:orient="portrait"/>
          <w:cols w:equalWidth="0" w:num="3">
            <w:col w:w="2900" w:space="440"/>
            <w:col w:w="680" w:space="720"/>
            <w:col w:w="5499"/>
          </w:cols>
          <w:pgMar w:left="220" w:top="393" w:right="1440" w:bottom="1440" w:gutter="0" w:footer="0" w:header="0"/>
          <w:type w:val="continuous"/>
        </w:sect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4980" w:space="720"/>
            <w:col w:w="4539"/>
          </w:cols>
          <w:pgMar w:left="220" w:top="393" w:right="1440" w:bottom="1440" w:gutter="0" w:footer="0" w:header="0"/>
          <w:type w:val="continuous"/>
        </w:sectPr>
      </w:pPr>
    </w:p>
    <w:p>
      <w:pPr>
        <w:ind w:right="3239"/>
        <w:spacing w:after="0" w:line="258"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5" w:lineRule="exact"/>
        <w:rPr>
          <w:sz w:val="24"/>
          <w:szCs w:val="24"/>
          <w:color w:val="auto"/>
        </w:rPr>
      </w:pPr>
    </w:p>
    <w:p>
      <w:pPr>
        <w:ind w:left="2640"/>
        <w:spacing w:after="0"/>
        <w:tabs>
          <w:tab w:leader="none" w:pos="4180" w:val="left"/>
          <w:tab w:leader="none" w:pos="4800"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2"/>
          <w:szCs w:val="12"/>
          <w:color w:val="auto"/>
        </w:rPr>
        <w:t>X</w:t>
      </w:r>
    </w:p>
    <w:p>
      <w:pPr>
        <w:ind w:left="4640" w:hanging="1657"/>
        <w:spacing w:after="0" w:line="237" w:lineRule="auto"/>
        <w:tabs>
          <w:tab w:leader="none" w:pos="46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393" w:right="1440" w:bottom="1440" w:gutter="0" w:footer="0" w:header="0"/>
          <w:type w:val="continuous"/>
        </w:sectPr>
      </w:pPr>
    </w:p>
    <w:bookmarkStart w:id="1" w:name="page2"/>
    <w:bookmarkEnd w:id="1"/>
    <w:p>
      <w:pPr>
        <w:jc w:val="center"/>
        <w:ind w:right="3139"/>
        <w:spacing w:after="0"/>
        <w:rPr>
          <w:sz w:val="20"/>
          <w:szCs w:val="20"/>
          <w:color w:val="auto"/>
        </w:rPr>
      </w:pPr>
      <w:r>
        <w:rPr>
          <w:rFonts w:ascii="Courier New" w:cs="Courier New" w:eastAsia="Courier New" w:hAnsi="Courier New"/>
          <w:sz w:val="15"/>
          <w:szCs w:val="15"/>
          <w:color w:val="auto"/>
        </w:rPr>
        <w:t>(AMDOCS LOGO)</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NOTICE OF ANNUAL GENERAL MEETING OF SHAREHOLDERS</w:t>
      </w:r>
    </w:p>
    <w:p>
      <w:pPr>
        <w:jc w:val="center"/>
        <w:ind w:right="3239"/>
        <w:spacing w:after="0" w:line="237" w:lineRule="auto"/>
        <w:rPr>
          <w:sz w:val="20"/>
          <w:szCs w:val="20"/>
          <w:color w:val="auto"/>
        </w:rPr>
      </w:pPr>
      <w:r>
        <w:rPr>
          <w:rFonts w:ascii="Courier New" w:cs="Courier New" w:eastAsia="Courier New" w:hAnsi="Courier New"/>
          <w:sz w:val="15"/>
          <w:szCs w:val="15"/>
          <w:color w:val="auto"/>
        </w:rPr>
        <w:t>TO BE HELD ON THURSDAY, JANUARY 18, 2007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annual General Meeting of Shareholders of Amdocs Limited will be held at 10:00 a.m., local time, on Thursday, January 18, 2007, at the offices of WilmerHale, 399 Park Avenue, New York, New York, 31st floor, for the following purposes:</w:t>
      </w:r>
    </w:p>
    <w:p>
      <w:pPr>
        <w:spacing w:after="0" w:line="175" w:lineRule="exact"/>
        <w:rPr>
          <w:sz w:val="20"/>
          <w:szCs w:val="20"/>
          <w:color w:val="auto"/>
        </w:rPr>
      </w:pPr>
    </w:p>
    <w:p>
      <w:pPr>
        <w:ind w:left="1140" w:right="3759" w:hanging="256"/>
        <w:spacing w:after="0" w:line="258" w:lineRule="auto"/>
        <w:tabs>
          <w:tab w:leader="none" w:pos="11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13 directors to serve until the next annual general meeting of shareholders or until their earlier resignation or removal or successors are elected and qualified;</w:t>
      </w:r>
    </w:p>
    <w:p>
      <w:pPr>
        <w:spacing w:after="0" w:line="161" w:lineRule="exact"/>
        <w:rPr>
          <w:rFonts w:ascii="Courier New" w:cs="Courier New" w:eastAsia="Courier New" w:hAnsi="Courier New"/>
          <w:sz w:val="14"/>
          <w:szCs w:val="14"/>
          <w:color w:val="auto"/>
        </w:rPr>
      </w:pPr>
    </w:p>
    <w:p>
      <w:pPr>
        <w:ind w:left="1140" w:right="3579" w:hanging="256"/>
        <w:spacing w:after="0" w:line="234" w:lineRule="auto"/>
        <w:tabs>
          <w:tab w:leader="none" w:pos="11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our Consolidated Financial Statements for the fiscal year ended September 30, 2006; and</w:t>
      </w:r>
    </w:p>
    <w:p>
      <w:pPr>
        <w:spacing w:after="0" w:line="173" w:lineRule="exact"/>
        <w:rPr>
          <w:rFonts w:ascii="Courier New" w:cs="Courier New" w:eastAsia="Courier New" w:hAnsi="Courier New"/>
          <w:sz w:val="15"/>
          <w:szCs w:val="15"/>
          <w:color w:val="auto"/>
        </w:rPr>
      </w:pPr>
    </w:p>
    <w:p>
      <w:pPr>
        <w:ind w:left="1140" w:right="3399" w:hanging="256"/>
        <w:spacing w:after="0" w:line="236" w:lineRule="auto"/>
        <w:tabs>
          <w:tab w:leader="none" w:pos="11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and approve the appointment of Ernst &amp; Young LLP as our independent registered public accounting firm for the fiscal year ending September 30, 2007, and until the next annual general meeting, and to authorize the Audit Committee of the Board of Directors to fix the remuneration of such independent public accounting firm in accordance with the nature and extent of its services.</w:t>
      </w:r>
    </w:p>
    <w:p>
      <w:pPr>
        <w:spacing w:after="0" w:line="176"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Our shareholders will also act on such other business as may properly come before the annual general meeting.</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Board of Directors has fixed the close of business on November 20, 2006 as the record date for the determination of our shareholders entitled to notice of, and to vote on the matters proposed at, the annual general meeting and any adjournments thereof.</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YOUR VOTE IS IMPORTANT</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ALL SHAREHOLDERS OF AMDOCS LIMITED (WHETHER THEY EXPECT TO ATTEND THE ANNUAL GENERAL MEETING OR NOT) ARE REQUESTED TO COMPLETE, SIGN, DATE AND RETURN PROMPTLY THE PROXY CARD ENCLOSED WITH THIS NOTICE. IF YOU EXECUTE A PROXY, YOU STILL MAY ATTEND THE ANNUAL GENERAL MEETING AND VOTE IN PERSON.</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Thomas G. O'Brien</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THOMAS G. O'BRIEN</w:t>
      </w:r>
    </w:p>
    <w:p>
      <w:pPr>
        <w:ind w:left="3500"/>
        <w:spacing w:after="0" w:line="237" w:lineRule="auto"/>
        <w:rPr>
          <w:sz w:val="20"/>
          <w:szCs w:val="20"/>
          <w:color w:val="auto"/>
        </w:rPr>
      </w:pPr>
      <w:r>
        <w:rPr>
          <w:rFonts w:ascii="Courier New" w:cs="Courier New" w:eastAsia="Courier New" w:hAnsi="Courier New"/>
          <w:sz w:val="15"/>
          <w:szCs w:val="15"/>
          <w:color w:val="auto"/>
        </w:rPr>
        <w:t>Secretary and Treasurer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14, 2006</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 proxy card and the Annual Report for the</w:t>
      </w:r>
    </w:p>
    <w:p>
      <w:pPr>
        <w:jc w:val="center"/>
        <w:ind w:right="3239"/>
        <w:spacing w:after="0" w:line="237" w:lineRule="auto"/>
        <w:rPr>
          <w:sz w:val="20"/>
          <w:szCs w:val="20"/>
          <w:color w:val="auto"/>
        </w:rPr>
      </w:pPr>
      <w:r>
        <w:rPr>
          <w:rFonts w:ascii="Courier New" w:cs="Courier New" w:eastAsia="Courier New" w:hAnsi="Courier New"/>
          <w:sz w:val="15"/>
          <w:szCs w:val="15"/>
          <w:color w:val="auto"/>
        </w:rPr>
        <w:t>fiscal year ended September 30, 2006 are enclosed.</w:t>
      </w:r>
    </w:p>
    <w:p>
      <w:pPr>
        <w:sectPr>
          <w:pgSz w:w="11900" w:h="16838" w:orient="portrait"/>
          <w:cols w:equalWidth="0" w:num="1">
            <w:col w:w="10239"/>
          </w:cols>
          <w:pgMar w:left="220" w:top="617" w:right="1440" w:bottom="1440" w:gutter="0" w:footer="0" w:header="0"/>
        </w:sectPr>
      </w:pPr>
    </w:p>
    <w:bookmarkStart w:id="2" w:name="page3"/>
    <w:bookmarkEnd w:id="2"/>
    <w:p>
      <w:pPr>
        <w:ind w:left="2900"/>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PROXY STATEMENT</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ANNUAL GENERAL MEETING OF SHAREHOLDERS</w:t>
      </w:r>
    </w:p>
    <w:p>
      <w:pPr>
        <w:jc w:val="center"/>
        <w:ind w:right="3239"/>
        <w:spacing w:after="0" w:line="237" w:lineRule="auto"/>
        <w:rPr>
          <w:sz w:val="20"/>
          <w:szCs w:val="20"/>
          <w:color w:val="auto"/>
        </w:rPr>
      </w:pPr>
      <w:r>
        <w:rPr>
          <w:rFonts w:ascii="Courier New" w:cs="Courier New" w:eastAsia="Courier New" w:hAnsi="Courier New"/>
          <w:sz w:val="15"/>
          <w:szCs w:val="15"/>
          <w:color w:val="auto"/>
        </w:rPr>
        <w:t>TO BE HELD ON THURSDAY, JANUARY 18, 2007</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References in this Proxy Statement to "Amdocs", "we", "our", "us" and the "Company" refer to Amdocs Limited and its consolidated subsidiaries and their respective predecessors.</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This Proxy Statement and the accompanying proxy are being furnished to shareholders of Amdocs Limited, a corporation organized under the laws of the Island of Guernsey, in connection with the solicitation by its Board of Directors of proxies from holders of its outstanding ordinary shares, par value L0.01 per share ("Ordinary Shares"), for use at the annual General Meeting of Shareholders to be held at 10:00 a.m., local time, on Thursday, January 18, 2007, at the offices of WilmerHale, 399 Park Avenue, New York, New York, 31st floor, or at any adjournments thereof (the "General Meeting").</w:t>
      </w:r>
    </w:p>
    <w:p>
      <w:pPr>
        <w:spacing w:after="0" w:line="166"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This Proxy Statement and the accompanying proxy, together with a copy of our Annual Report to shareholders, are first being mailed or delivered to our shareholders on or about December 14, 2006.</w:t>
      </w:r>
    </w:p>
    <w:p>
      <w:pPr>
        <w:spacing w:after="0" w:line="17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At the General Meeting, the holders of our Ordinary Shares as of the close of business on November 20, 2006 (the "Record Date") will be asked to take the following actions:</w:t>
      </w:r>
    </w:p>
    <w:p>
      <w:pPr>
        <w:spacing w:after="0" w:line="174" w:lineRule="exact"/>
        <w:rPr>
          <w:sz w:val="20"/>
          <w:szCs w:val="20"/>
          <w:color w:val="auto"/>
        </w:rPr>
      </w:pPr>
    </w:p>
    <w:p>
      <w:pPr>
        <w:ind w:left="1140" w:right="3399" w:hanging="256"/>
        <w:spacing w:after="0" w:line="235" w:lineRule="auto"/>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13 directors to serve until the next annual general meeting of shareholders or until their earlier resignation or removal or successors are elected and qualified (Proposal I);</w:t>
      </w:r>
    </w:p>
    <w:p>
      <w:pPr>
        <w:spacing w:after="0" w:line="173" w:lineRule="exact"/>
        <w:rPr>
          <w:rFonts w:ascii="Courier New" w:cs="Courier New" w:eastAsia="Courier New" w:hAnsi="Courier New"/>
          <w:sz w:val="15"/>
          <w:szCs w:val="15"/>
          <w:color w:val="auto"/>
        </w:rPr>
      </w:pPr>
    </w:p>
    <w:p>
      <w:pPr>
        <w:ind w:left="1140" w:right="3399" w:hanging="256"/>
        <w:spacing w:after="0" w:line="234" w:lineRule="auto"/>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our Consolidated Financial Statements for the fiscal year ended September 30, 2006 (Proposal II); and</w:t>
      </w:r>
    </w:p>
    <w:p>
      <w:pPr>
        <w:spacing w:after="0" w:line="173" w:lineRule="exact"/>
        <w:rPr>
          <w:rFonts w:ascii="Courier New" w:cs="Courier New" w:eastAsia="Courier New" w:hAnsi="Courier New"/>
          <w:sz w:val="15"/>
          <w:szCs w:val="15"/>
          <w:color w:val="auto"/>
        </w:rPr>
      </w:pPr>
    </w:p>
    <w:p>
      <w:pPr>
        <w:ind w:left="1140" w:right="3319" w:hanging="256"/>
        <w:spacing w:after="0" w:line="236" w:lineRule="auto"/>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Ratify and approve the appointment of Ernst &amp; Young LLP as our independent registered public accounting firm for the fiscal year ending September 30, 2007, and until the next annual general meeting, and authorize the Audit Committee of the Board of Directors to fix the remuneration of such independent registered public accounting firm in accordance with the nature and extent of its services (Proposal III).</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proxyholders.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the Record Date, Amdocs had outstanding 207,332,729 Ordinary Shares. Each Ordinary Share is entitled to one vote on all matters presented at the General Meeting. Only holders of record of Ordinary Shares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The holders of a majority of the outstanding Ordinary Shares present in person or represented by proxy shall constitute a quorum for purposes of the General Meeting.</w:t>
      </w:r>
    </w:p>
    <w:p>
      <w:pPr>
        <w:spacing w:after="0" w:line="179"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Approval of Proposals I, II and III requires the affirmative vote of a majority of the Ordinary Shares represented in person or by proxy at the General Meeting.</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enclosed proxy provides that each shareholder may specify that his, her or its Ordinary Shares be voted "for", "against" or "abstain" from voting with respect to each of Proposals II and III. Each shareholder may specify that his, her or its Ordinary Shares may be voted "for" any of the director nominees named in Proposal I, or they may be "withheld" from any such nominees. If the enclosed proxy is properly executed, duly returned to us in time for the General Meeting and not revoked, your Ordinary Shares will be voted in accordance with the instructions</w:t>
      </w:r>
    </w:p>
    <w:p>
      <w:pPr>
        <w:sectPr>
          <w:pgSz w:w="11900" w:h="16838" w:orient="portrait"/>
          <w:cols w:equalWidth="0" w:num="1">
            <w:col w:w="10239"/>
          </w:cols>
          <w:pgMar w:left="220" w:top="617" w:right="1440" w:bottom="1440" w:gutter="0" w:footer="0" w:header="0"/>
        </w:sectPr>
      </w:pPr>
    </w:p>
    <w:bookmarkStart w:id="3" w:name="page4"/>
    <w:bookmarkEnd w:id="3"/>
    <w:p>
      <w:pPr>
        <w:ind w:right="3399"/>
        <w:spacing w:after="0" w:line="235" w:lineRule="auto"/>
        <w:rPr>
          <w:sz w:val="20"/>
          <w:szCs w:val="20"/>
          <w:color w:val="auto"/>
        </w:rPr>
      </w:pPr>
      <w:r>
        <w:rPr>
          <w:rFonts w:ascii="Courier New" w:cs="Courier New" w:eastAsia="Courier New" w:hAnsi="Courier New"/>
          <w:sz w:val="15"/>
          <w:szCs w:val="15"/>
          <w:color w:val="auto"/>
        </w:rPr>
        <w:t>contained thereon. Where a signed proxy is returned, but no specific instructions are indicated, your Ordinary Shares will be voted FOR each of the proposals.</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Proxies will not be counted as voting in respect of any matter as to which abstention is indicated, but abstentions will be counted as Ordinary Shares that are present for purposes of determining whether a quorum is present at the General Meeting. Nominees who are members of the New York Stock Exchange, or the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(the "Broker Non-Votes"), we will not count those votes in favor of such matter. Broker Non-Votes will be counted as Ordinary Shares that are present for purposes of determining whether a quorum is present.</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Any shareholder giving a proxy may revoke it at any time before it is exercised at the General Meeting by:</w:t>
      </w:r>
    </w:p>
    <w:p>
      <w:pPr>
        <w:spacing w:after="0" w:line="173" w:lineRule="exact"/>
        <w:rPr>
          <w:sz w:val="20"/>
          <w:szCs w:val="20"/>
          <w:color w:val="auto"/>
        </w:rPr>
      </w:pPr>
    </w:p>
    <w:p>
      <w:pPr>
        <w:ind w:left="620" w:right="3239" w:hanging="173"/>
        <w:spacing w:after="0" w:line="236"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with our Secretary, in care of our principal United States subsidiary, Amdocs, Inc. (at the address that appears on the last page of this Proxy Statement), written notice of such revocation bearing a later date than the proxy or a subsequent proxy relating to the same Ordinary Shares, provided that such proxy or subsequent proxy shall be deposited at such address at least 48 hours before the scheduled General Meeting or adjournment thereof, as the case may be; or</w:t>
      </w:r>
    </w:p>
    <w:p>
      <w:pPr>
        <w:spacing w:after="0" w:line="175"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Attending the General Meeting and voting in person (although attendance at the General Meeting will not in and of itself constitute revocation of a proxy).</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IMPORTANT</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WHETHER OR NOT YOU ATTEND THE GENERAL MEETING, YOUR VOTE IS IMPORTANT. ACCORDINGLY, YOU ARE ASKED TO SIGN AND RETURN THE ACCOMPANYING PROXY REGARDLESS OF THE NUMBER OF ORDINARY SHARES YOU OWN. ORDINARY SHARES CAN BE VOTED AT THE GENERAL MEETING ONLY IF THE HOLDER IS PRESENT OR REPRESENTED BY PROXY.</w:t>
      </w:r>
    </w:p>
    <w:p>
      <w:pPr>
        <w:spacing w:after="0" w:line="200" w:lineRule="exact"/>
        <w:rPr>
          <w:sz w:val="20"/>
          <w:szCs w:val="20"/>
          <w:color w:val="auto"/>
        </w:rPr>
      </w:pPr>
    </w:p>
    <w:p>
      <w:pPr>
        <w:spacing w:after="0" w:line="29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4" w:name="page5"/>
    <w:bookmarkEnd w:id="4"/>
    <w:p>
      <w:pPr>
        <w:ind w:left="3080"/>
        <w:spacing w:after="0"/>
        <w:rPr>
          <w:sz w:val="20"/>
          <w:szCs w:val="20"/>
          <w:color w:val="auto"/>
        </w:rPr>
      </w:pPr>
      <w:r>
        <w:rPr>
          <w:rFonts w:ascii="Courier New" w:cs="Courier New" w:eastAsia="Courier New" w:hAnsi="Courier New"/>
          <w:sz w:val="15"/>
          <w:szCs w:val="15"/>
          <w:color w:val="auto"/>
        </w:rPr>
        <w:t>PROPOSAL I</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ELECTION OF DIRECTORS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of the Company is comprised of 13 directors, and, currently, 13 individuals are serving as directors. As set forth below, the Board of Directors has nominated 13 individuals as nominees for election as directors at the General Meeting, 12 of whom are incumbent directors and one of whom was appointed by our Board in November 2006. Each director elected at the General Meeting will serve until the next annual general meeting of shareholders or until his earlier resignation or removal or a successor is elected and qualified.</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Ordinary Shares represented by proxies returned duly executed will be voted, unless otherwise specified, in favor of the 13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176"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Set forth below are the names and ages of the nominees for director, the principal occupations of each nominee currently and for at least the past five years, and the year in which he became a director of Amdocs.</w:t>
      </w:r>
    </w:p>
    <w:p>
      <w:pPr>
        <w:spacing w:after="0" w:line="33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NAME AGE - ---- ---</w:t>
      </w:r>
    </w:p>
    <w:p>
      <w:pPr>
        <w:ind w:left="180"/>
        <w:spacing w:after="0" w:line="237" w:lineRule="auto"/>
        <w:rPr>
          <w:sz w:val="20"/>
          <w:szCs w:val="20"/>
          <w:color w:val="auto"/>
        </w:rPr>
      </w:pPr>
      <w:r>
        <w:rPr>
          <w:rFonts w:ascii="Courier New" w:cs="Courier New" w:eastAsia="Courier New" w:hAnsi="Courier New"/>
          <w:sz w:val="15"/>
          <w:szCs w:val="15"/>
          <w:color w:val="auto"/>
        </w:rPr>
        <w:t>Bruce K. Anderson 66</w:t>
      </w:r>
    </w:p>
    <w:p>
      <w:pPr>
        <w:ind w:left="140"/>
        <w:spacing w:after="0" w:line="238" w:lineRule="auto"/>
        <w:rPr>
          <w:sz w:val="20"/>
          <w:szCs w:val="20"/>
          <w:color w:val="auto"/>
        </w:rPr>
      </w:pPr>
      <w:r>
        <w:rPr>
          <w:rFonts w:ascii="Courier New" w:cs="Courier New" w:eastAsia="Courier New" w:hAnsi="Courier New"/>
          <w:sz w:val="15"/>
          <w:szCs w:val="15"/>
          <w:color w:val="auto"/>
        </w:rPr>
        <w:t>Mr. Anderson has been</w:t>
      </w:r>
    </w:p>
    <w:p>
      <w:pPr>
        <w:ind w:left="140"/>
        <w:spacing w:after="0" w:line="237" w:lineRule="auto"/>
        <w:rPr>
          <w:sz w:val="20"/>
          <w:szCs w:val="20"/>
          <w:color w:val="auto"/>
        </w:rPr>
      </w:pPr>
      <w:r>
        <w:rPr>
          <w:rFonts w:ascii="Courier New" w:cs="Courier New" w:eastAsia="Courier New" w:hAnsi="Courier New"/>
          <w:sz w:val="15"/>
          <w:szCs w:val="15"/>
          <w:color w:val="auto"/>
        </w:rPr>
        <w:t>Chairman of the Board</w:t>
      </w:r>
    </w:p>
    <w:p>
      <w:pPr>
        <w:ind w:left="100"/>
        <w:spacing w:after="0" w:line="238" w:lineRule="auto"/>
        <w:rPr>
          <w:sz w:val="20"/>
          <w:szCs w:val="20"/>
          <w:color w:val="auto"/>
        </w:rPr>
      </w:pPr>
      <w:r>
        <w:rPr>
          <w:rFonts w:ascii="Courier New" w:cs="Courier New" w:eastAsia="Courier New" w:hAnsi="Courier New"/>
          <w:sz w:val="15"/>
          <w:szCs w:val="15"/>
          <w:color w:val="auto"/>
        </w:rPr>
        <w:t>of Directors of Amdocs</w:t>
      </w:r>
    </w:p>
    <w:p>
      <w:pPr>
        <w:ind w:left="140"/>
        <w:spacing w:after="0" w:line="237" w:lineRule="auto"/>
        <w:rPr>
          <w:sz w:val="20"/>
          <w:szCs w:val="20"/>
          <w:color w:val="auto"/>
        </w:rPr>
      </w:pPr>
      <w:r>
        <w:rPr>
          <w:rFonts w:ascii="Courier New" w:cs="Courier New" w:eastAsia="Courier New" w:hAnsi="Courier New"/>
          <w:sz w:val="15"/>
          <w:szCs w:val="15"/>
          <w:color w:val="auto"/>
        </w:rPr>
        <w:t>since September 1997.</w:t>
      </w:r>
    </w:p>
    <w:p>
      <w:pPr>
        <w:ind w:left="100"/>
        <w:spacing w:after="0" w:line="238" w:lineRule="auto"/>
        <w:rPr>
          <w:sz w:val="20"/>
          <w:szCs w:val="20"/>
          <w:color w:val="auto"/>
        </w:rPr>
      </w:pPr>
      <w:r>
        <w:rPr>
          <w:rFonts w:ascii="Courier New" w:cs="Courier New" w:eastAsia="Courier New" w:hAnsi="Courier New"/>
          <w:sz w:val="15"/>
          <w:szCs w:val="15"/>
          <w:color w:val="auto"/>
        </w:rPr>
        <w:t>Since August 1978, Mr.</w:t>
      </w:r>
    </w:p>
    <w:p>
      <w:pPr>
        <w:jc w:val="center"/>
        <w:ind w:right="8139"/>
        <w:spacing w:after="0" w:line="237" w:lineRule="auto"/>
        <w:rPr>
          <w:sz w:val="20"/>
          <w:szCs w:val="20"/>
          <w:color w:val="auto"/>
        </w:rPr>
      </w:pPr>
      <w:r>
        <w:rPr>
          <w:rFonts w:ascii="Courier New" w:cs="Courier New" w:eastAsia="Courier New" w:hAnsi="Courier New"/>
          <w:sz w:val="15"/>
          <w:szCs w:val="15"/>
          <w:color w:val="auto"/>
        </w:rPr>
        <w:t>Anderson has been a</w:t>
      </w:r>
    </w:p>
    <w:p>
      <w:pPr>
        <w:jc w:val="center"/>
        <w:ind w:right="8139"/>
        <w:spacing w:after="0" w:line="238" w:lineRule="auto"/>
        <w:rPr>
          <w:sz w:val="20"/>
          <w:szCs w:val="20"/>
          <w:color w:val="auto"/>
        </w:rPr>
      </w:pPr>
      <w:r>
        <w:rPr>
          <w:rFonts w:ascii="Courier New" w:cs="Courier New" w:eastAsia="Courier New" w:hAnsi="Courier New"/>
          <w:sz w:val="15"/>
          <w:szCs w:val="15"/>
          <w:color w:val="auto"/>
        </w:rPr>
        <w:t>general partner of</w:t>
      </w:r>
    </w:p>
    <w:p>
      <w:pPr>
        <w:jc w:val="center"/>
        <w:ind w:right="8139"/>
        <w:spacing w:after="0" w:line="238" w:lineRule="auto"/>
        <w:rPr>
          <w:sz w:val="20"/>
          <w:szCs w:val="20"/>
          <w:color w:val="auto"/>
        </w:rPr>
      </w:pPr>
      <w:r>
        <w:rPr>
          <w:rFonts w:ascii="Courier New" w:cs="Courier New" w:eastAsia="Courier New" w:hAnsi="Courier New"/>
          <w:sz w:val="15"/>
          <w:szCs w:val="15"/>
          <w:color w:val="auto"/>
        </w:rPr>
        <w:t>Welsh, Carson, Anderson</w:t>
      </w:r>
    </w:p>
    <w:p>
      <w:pPr>
        <w:spacing w:after="0" w:line="5" w:lineRule="exact"/>
        <w:rPr>
          <w:sz w:val="20"/>
          <w:szCs w:val="20"/>
          <w:color w:val="auto"/>
        </w:rPr>
      </w:pPr>
    </w:p>
    <w:p>
      <w:pPr>
        <w:ind w:left="140" w:right="8259"/>
        <w:spacing w:after="0" w:line="254" w:lineRule="auto"/>
        <w:tabs>
          <w:tab w:leader="none" w:pos="315"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Stowe (''WCAS"), an investment firm that specializes in the acquisition of companies in the information and business services and</w:t>
      </w:r>
    </w:p>
    <w:p>
      <w:pPr>
        <w:jc w:val="center"/>
        <w:ind w:right="8139"/>
        <w:spacing w:after="0" w:line="234" w:lineRule="auto"/>
        <w:rPr>
          <w:sz w:val="20"/>
          <w:szCs w:val="20"/>
          <w:color w:val="auto"/>
        </w:rPr>
      </w:pPr>
      <w:r>
        <w:rPr>
          <w:rFonts w:ascii="Courier New" w:cs="Courier New" w:eastAsia="Courier New" w:hAnsi="Courier New"/>
          <w:sz w:val="15"/>
          <w:szCs w:val="15"/>
          <w:color w:val="auto"/>
        </w:rPr>
        <w:t>health care industries.</w:t>
      </w:r>
    </w:p>
    <w:p>
      <w:pPr>
        <w:jc w:val="center"/>
        <w:ind w:right="8139"/>
        <w:spacing w:after="0" w:line="237" w:lineRule="auto"/>
        <w:rPr>
          <w:sz w:val="20"/>
          <w:szCs w:val="20"/>
          <w:color w:val="auto"/>
        </w:rPr>
      </w:pPr>
      <w:r>
        <w:rPr>
          <w:rFonts w:ascii="Courier New" w:cs="Courier New" w:eastAsia="Courier New" w:hAnsi="Courier New"/>
          <w:sz w:val="15"/>
          <w:szCs w:val="15"/>
          <w:color w:val="auto"/>
        </w:rPr>
        <w:t>Until September 2003,</w:t>
      </w:r>
    </w:p>
    <w:p>
      <w:pPr>
        <w:jc w:val="center"/>
        <w:ind w:right="8139"/>
        <w:spacing w:after="0" w:line="238" w:lineRule="auto"/>
        <w:rPr>
          <w:sz w:val="20"/>
          <w:szCs w:val="20"/>
          <w:color w:val="auto"/>
        </w:rPr>
      </w:pPr>
      <w:r>
        <w:rPr>
          <w:rFonts w:ascii="Courier New" w:cs="Courier New" w:eastAsia="Courier New" w:hAnsi="Courier New"/>
          <w:sz w:val="15"/>
          <w:szCs w:val="15"/>
          <w:color w:val="auto"/>
        </w:rPr>
        <w:t>investment partnerships</w:t>
      </w:r>
    </w:p>
    <w:p>
      <w:pPr>
        <w:jc w:val="center"/>
        <w:ind w:right="8139"/>
        <w:spacing w:after="0" w:line="237" w:lineRule="auto"/>
        <w:rPr>
          <w:sz w:val="20"/>
          <w:szCs w:val="20"/>
          <w:color w:val="auto"/>
        </w:rPr>
      </w:pPr>
      <w:r>
        <w:rPr>
          <w:rFonts w:ascii="Courier New" w:cs="Courier New" w:eastAsia="Courier New" w:hAnsi="Courier New"/>
          <w:sz w:val="15"/>
          <w:szCs w:val="15"/>
          <w:color w:val="auto"/>
        </w:rPr>
        <w:t>affiliated with WCAS</w:t>
      </w:r>
    </w:p>
    <w:p>
      <w:pPr>
        <w:jc w:val="center"/>
        <w:ind w:right="8139"/>
        <w:spacing w:after="0" w:line="238" w:lineRule="auto"/>
        <w:rPr>
          <w:sz w:val="20"/>
          <w:szCs w:val="20"/>
          <w:color w:val="auto"/>
        </w:rPr>
      </w:pPr>
      <w:r>
        <w:rPr>
          <w:rFonts w:ascii="Courier New" w:cs="Courier New" w:eastAsia="Courier New" w:hAnsi="Courier New"/>
          <w:sz w:val="15"/>
          <w:szCs w:val="15"/>
          <w:color w:val="auto"/>
        </w:rPr>
        <w:t>had been among our</w:t>
      </w:r>
    </w:p>
    <w:p>
      <w:pPr>
        <w:jc w:val="center"/>
        <w:ind w:right="8139"/>
        <w:spacing w:after="0" w:line="238" w:lineRule="auto"/>
        <w:rPr>
          <w:sz w:val="20"/>
          <w:szCs w:val="20"/>
          <w:color w:val="auto"/>
        </w:rPr>
      </w:pPr>
      <w:r>
        <w:rPr>
          <w:rFonts w:ascii="Courier New" w:cs="Courier New" w:eastAsia="Courier New" w:hAnsi="Courier New"/>
          <w:sz w:val="15"/>
          <w:szCs w:val="15"/>
          <w:color w:val="auto"/>
        </w:rPr>
        <w:t>largest shareholders.</w:t>
      </w:r>
    </w:p>
    <w:p>
      <w:pPr>
        <w:jc w:val="center"/>
        <w:ind w:right="8139"/>
        <w:spacing w:after="0" w:line="237" w:lineRule="auto"/>
        <w:rPr>
          <w:sz w:val="20"/>
          <w:szCs w:val="20"/>
          <w:color w:val="auto"/>
        </w:rPr>
      </w:pPr>
      <w:r>
        <w:rPr>
          <w:rFonts w:ascii="Courier New" w:cs="Courier New" w:eastAsia="Courier New" w:hAnsi="Courier New"/>
          <w:sz w:val="15"/>
          <w:szCs w:val="15"/>
          <w:color w:val="auto"/>
        </w:rPr>
        <w:t>Mr. Anderson served for</w:t>
      </w:r>
    </w:p>
    <w:p>
      <w:pPr>
        <w:jc w:val="center"/>
        <w:ind w:right="8139"/>
        <w:spacing w:after="0" w:line="238" w:lineRule="auto"/>
        <w:rPr>
          <w:sz w:val="20"/>
          <w:szCs w:val="20"/>
          <w:color w:val="auto"/>
        </w:rPr>
      </w:pPr>
      <w:r>
        <w:rPr>
          <w:rFonts w:ascii="Courier New" w:cs="Courier New" w:eastAsia="Courier New" w:hAnsi="Courier New"/>
          <w:sz w:val="15"/>
          <w:szCs w:val="15"/>
          <w:color w:val="auto"/>
        </w:rPr>
        <w:t>nine years with</w:t>
      </w:r>
    </w:p>
    <w:p>
      <w:pPr>
        <w:jc w:val="center"/>
        <w:ind w:right="8139"/>
        <w:spacing w:after="0" w:line="237" w:lineRule="auto"/>
        <w:rPr>
          <w:sz w:val="20"/>
          <w:szCs w:val="20"/>
          <w:color w:val="auto"/>
        </w:rPr>
      </w:pPr>
      <w:r>
        <w:rPr>
          <w:rFonts w:ascii="Courier New" w:cs="Courier New" w:eastAsia="Courier New" w:hAnsi="Courier New"/>
          <w:sz w:val="15"/>
          <w:szCs w:val="15"/>
          <w:color w:val="auto"/>
        </w:rPr>
        <w:t>Automated Data</w:t>
      </w:r>
    </w:p>
    <w:p>
      <w:pPr>
        <w:jc w:val="center"/>
        <w:ind w:right="8139"/>
        <w:spacing w:after="0" w:line="238" w:lineRule="auto"/>
        <w:rPr>
          <w:sz w:val="20"/>
          <w:szCs w:val="20"/>
          <w:color w:val="auto"/>
        </w:rPr>
      </w:pPr>
      <w:r>
        <w:rPr>
          <w:rFonts w:ascii="Courier New" w:cs="Courier New" w:eastAsia="Courier New" w:hAnsi="Courier New"/>
          <w:sz w:val="15"/>
          <w:szCs w:val="15"/>
          <w:color w:val="auto"/>
        </w:rPr>
        <w:t>Processing, Inc.</w:t>
      </w:r>
    </w:p>
    <w:p>
      <w:pPr>
        <w:jc w:val="center"/>
        <w:ind w:right="8139"/>
        <w:spacing w:after="0" w:line="237" w:lineRule="auto"/>
        <w:rPr>
          <w:sz w:val="20"/>
          <w:szCs w:val="20"/>
          <w:color w:val="auto"/>
        </w:rPr>
      </w:pPr>
      <w:r>
        <w:rPr>
          <w:rFonts w:ascii="Courier New" w:cs="Courier New" w:eastAsia="Courier New" w:hAnsi="Courier New"/>
          <w:sz w:val="15"/>
          <w:szCs w:val="15"/>
          <w:color w:val="auto"/>
        </w:rPr>
        <w:t>(''ADP") until his</w:t>
      </w:r>
    </w:p>
    <w:p>
      <w:pPr>
        <w:jc w:val="center"/>
        <w:ind w:right="8139"/>
        <w:spacing w:after="0" w:line="238" w:lineRule="auto"/>
        <w:rPr>
          <w:sz w:val="20"/>
          <w:szCs w:val="20"/>
          <w:color w:val="auto"/>
        </w:rPr>
      </w:pPr>
      <w:r>
        <w:rPr>
          <w:rFonts w:ascii="Courier New" w:cs="Courier New" w:eastAsia="Courier New" w:hAnsi="Courier New"/>
          <w:sz w:val="15"/>
          <w:szCs w:val="15"/>
          <w:color w:val="auto"/>
        </w:rPr>
        <w:t>resignation as</w:t>
      </w:r>
    </w:p>
    <w:p>
      <w:pPr>
        <w:jc w:val="center"/>
        <w:ind w:right="8139"/>
        <w:spacing w:after="0" w:line="238" w:lineRule="auto"/>
        <w:rPr>
          <w:sz w:val="20"/>
          <w:szCs w:val="20"/>
          <w:color w:val="auto"/>
        </w:rPr>
      </w:pPr>
      <w:r>
        <w:rPr>
          <w:rFonts w:ascii="Courier New" w:cs="Courier New" w:eastAsia="Courier New" w:hAnsi="Courier New"/>
          <w:sz w:val="15"/>
          <w:szCs w:val="15"/>
          <w:color w:val="auto"/>
        </w:rPr>
        <w:t>Executive Vice</w:t>
      </w:r>
    </w:p>
    <w:p>
      <w:pPr>
        <w:jc w:val="center"/>
        <w:ind w:right="8139"/>
        <w:spacing w:after="0" w:line="237" w:lineRule="auto"/>
        <w:rPr>
          <w:sz w:val="20"/>
          <w:szCs w:val="20"/>
          <w:color w:val="auto"/>
        </w:rPr>
      </w:pPr>
      <w:r>
        <w:rPr>
          <w:rFonts w:ascii="Courier New" w:cs="Courier New" w:eastAsia="Courier New" w:hAnsi="Courier New"/>
          <w:sz w:val="15"/>
          <w:szCs w:val="15"/>
          <w:color w:val="auto"/>
        </w:rPr>
        <w:t>President and a</w:t>
      </w:r>
    </w:p>
    <w:p>
      <w:pPr>
        <w:jc w:val="center"/>
        <w:ind w:right="8139"/>
        <w:spacing w:after="0" w:line="238" w:lineRule="auto"/>
        <w:rPr>
          <w:sz w:val="20"/>
          <w:szCs w:val="20"/>
          <w:color w:val="auto"/>
        </w:rPr>
      </w:pPr>
      <w:r>
        <w:rPr>
          <w:rFonts w:ascii="Courier New" w:cs="Courier New" w:eastAsia="Courier New" w:hAnsi="Courier New"/>
          <w:sz w:val="15"/>
          <w:szCs w:val="15"/>
          <w:color w:val="auto"/>
        </w:rPr>
        <w:t>director of ADP, and</w:t>
      </w:r>
    </w:p>
    <w:p>
      <w:pPr>
        <w:jc w:val="center"/>
        <w:ind w:right="8139"/>
        <w:spacing w:after="0" w:line="237" w:lineRule="auto"/>
        <w:rPr>
          <w:sz w:val="20"/>
          <w:szCs w:val="20"/>
          <w:color w:val="auto"/>
        </w:rPr>
      </w:pPr>
      <w:r>
        <w:rPr>
          <w:rFonts w:ascii="Courier New" w:cs="Courier New" w:eastAsia="Courier New" w:hAnsi="Courier New"/>
          <w:sz w:val="15"/>
          <w:szCs w:val="15"/>
          <w:color w:val="auto"/>
        </w:rPr>
        <w:t>President of ADP</w:t>
      </w:r>
    </w:p>
    <w:p>
      <w:pPr>
        <w:jc w:val="center"/>
        <w:ind w:right="8139"/>
        <w:spacing w:after="0" w:line="238" w:lineRule="auto"/>
        <w:rPr>
          <w:sz w:val="20"/>
          <w:szCs w:val="20"/>
          <w:color w:val="auto"/>
        </w:rPr>
      </w:pPr>
      <w:r>
        <w:rPr>
          <w:rFonts w:ascii="Courier New" w:cs="Courier New" w:eastAsia="Courier New" w:hAnsi="Courier New"/>
          <w:sz w:val="15"/>
          <w:szCs w:val="15"/>
          <w:color w:val="auto"/>
        </w:rPr>
        <w:t>International,</w:t>
      </w:r>
    </w:p>
    <w:p>
      <w:pPr>
        <w:jc w:val="center"/>
        <w:ind w:right="8139"/>
        <w:spacing w:after="0" w:line="237" w:lineRule="auto"/>
        <w:rPr>
          <w:sz w:val="20"/>
          <w:szCs w:val="20"/>
          <w:color w:val="auto"/>
        </w:rPr>
      </w:pPr>
      <w:r>
        <w:rPr>
          <w:rFonts w:ascii="Courier New" w:cs="Courier New" w:eastAsia="Courier New" w:hAnsi="Courier New"/>
          <w:sz w:val="15"/>
          <w:szCs w:val="15"/>
          <w:color w:val="auto"/>
        </w:rPr>
        <w:t>effective August 1978.</w:t>
      </w:r>
    </w:p>
    <w:p>
      <w:pPr>
        <w:jc w:val="center"/>
        <w:ind w:right="8139"/>
        <w:spacing w:after="0" w:line="238" w:lineRule="auto"/>
        <w:rPr>
          <w:sz w:val="20"/>
          <w:szCs w:val="20"/>
          <w:color w:val="auto"/>
        </w:rPr>
      </w:pPr>
      <w:r>
        <w:rPr>
          <w:rFonts w:ascii="Courier New" w:cs="Courier New" w:eastAsia="Courier New" w:hAnsi="Courier New"/>
          <w:sz w:val="15"/>
          <w:szCs w:val="15"/>
          <w:color w:val="auto"/>
        </w:rPr>
        <w:t>Mr. Anderson serves on</w:t>
      </w:r>
    </w:p>
    <w:p>
      <w:pPr>
        <w:jc w:val="center"/>
        <w:ind w:right="8139"/>
        <w:spacing w:after="0" w:line="238" w:lineRule="auto"/>
        <w:rPr>
          <w:sz w:val="20"/>
          <w:szCs w:val="20"/>
          <w:color w:val="auto"/>
        </w:rPr>
      </w:pPr>
      <w:r>
        <w:rPr>
          <w:rFonts w:ascii="Courier New" w:cs="Courier New" w:eastAsia="Courier New" w:hAnsi="Courier New"/>
          <w:sz w:val="15"/>
          <w:szCs w:val="15"/>
          <w:color w:val="auto"/>
        </w:rPr>
        <w:t>the board of Alliance</w:t>
      </w:r>
    </w:p>
    <w:p>
      <w:pPr>
        <w:jc w:val="center"/>
        <w:ind w:right="8139"/>
        <w:spacing w:after="0" w:line="237" w:lineRule="auto"/>
        <w:rPr>
          <w:sz w:val="20"/>
          <w:szCs w:val="20"/>
          <w:color w:val="auto"/>
        </w:rPr>
      </w:pPr>
      <w:r>
        <w:rPr>
          <w:rFonts w:ascii="Courier New" w:cs="Courier New" w:eastAsia="Courier New" w:hAnsi="Courier New"/>
          <w:sz w:val="15"/>
          <w:szCs w:val="15"/>
          <w:color w:val="auto"/>
        </w:rPr>
        <w:t>Data Systems, Inc., a</w:t>
      </w:r>
    </w:p>
    <w:p>
      <w:pPr>
        <w:jc w:val="center"/>
        <w:ind w:right="8139"/>
        <w:spacing w:after="0" w:line="238" w:lineRule="auto"/>
        <w:rPr>
          <w:sz w:val="20"/>
          <w:szCs w:val="20"/>
          <w:color w:val="auto"/>
        </w:rPr>
      </w:pPr>
      <w:r>
        <w:rPr>
          <w:rFonts w:ascii="Courier New" w:cs="Courier New" w:eastAsia="Courier New" w:hAnsi="Courier New"/>
          <w:sz w:val="15"/>
          <w:szCs w:val="15"/>
          <w:color w:val="auto"/>
        </w:rPr>
        <w:t>publicly held company</w:t>
      </w:r>
    </w:p>
    <w:p>
      <w:pPr>
        <w:jc w:val="center"/>
        <w:ind w:right="8139"/>
        <w:spacing w:after="0" w:line="237" w:lineRule="auto"/>
        <w:rPr>
          <w:sz w:val="20"/>
          <w:szCs w:val="20"/>
          <w:color w:val="auto"/>
        </w:rPr>
      </w:pPr>
      <w:r>
        <w:rPr>
          <w:rFonts w:ascii="Courier New" w:cs="Courier New" w:eastAsia="Courier New" w:hAnsi="Courier New"/>
          <w:sz w:val="15"/>
          <w:szCs w:val="15"/>
          <w:color w:val="auto"/>
        </w:rPr>
        <w:t>that provides</w:t>
      </w:r>
    </w:p>
    <w:p>
      <w:pPr>
        <w:jc w:val="center"/>
        <w:ind w:right="8139"/>
        <w:spacing w:after="0" w:line="238" w:lineRule="auto"/>
        <w:rPr>
          <w:sz w:val="20"/>
          <w:szCs w:val="20"/>
          <w:color w:val="auto"/>
        </w:rPr>
      </w:pPr>
      <w:r>
        <w:rPr>
          <w:rFonts w:ascii="Courier New" w:cs="Courier New" w:eastAsia="Courier New" w:hAnsi="Courier New"/>
          <w:sz w:val="15"/>
          <w:szCs w:val="15"/>
          <w:color w:val="auto"/>
        </w:rPr>
        <w:t>transaction, credit and</w:t>
      </w:r>
    </w:p>
    <w:p>
      <w:pPr>
        <w:jc w:val="center"/>
        <w:ind w:right="8139"/>
        <w:spacing w:after="0" w:line="237" w:lineRule="auto"/>
        <w:rPr>
          <w:sz w:val="20"/>
          <w:szCs w:val="20"/>
          <w:color w:val="auto"/>
        </w:rPr>
      </w:pPr>
      <w:r>
        <w:rPr>
          <w:rFonts w:ascii="Courier New" w:cs="Courier New" w:eastAsia="Courier New" w:hAnsi="Courier New"/>
          <w:sz w:val="15"/>
          <w:szCs w:val="15"/>
          <w:color w:val="auto"/>
        </w:rPr>
        <w:t>marketing services to</w:t>
      </w:r>
    </w:p>
    <w:p>
      <w:pPr>
        <w:jc w:val="center"/>
        <w:ind w:right="8139"/>
        <w:spacing w:after="0" w:line="238" w:lineRule="auto"/>
        <w:rPr>
          <w:sz w:val="20"/>
          <w:szCs w:val="20"/>
          <w:color w:val="auto"/>
        </w:rPr>
      </w:pPr>
      <w:r>
        <w:rPr>
          <w:rFonts w:ascii="Courier New" w:cs="Courier New" w:eastAsia="Courier New" w:hAnsi="Courier New"/>
          <w:sz w:val="15"/>
          <w:szCs w:val="15"/>
          <w:color w:val="auto"/>
        </w:rPr>
        <w:t>large consumer based</w:t>
      </w:r>
    </w:p>
    <w:p>
      <w:pPr>
        <w:jc w:val="center"/>
        <w:ind w:right="8139"/>
        <w:spacing w:after="0" w:line="238" w:lineRule="auto"/>
        <w:rPr>
          <w:sz w:val="20"/>
          <w:szCs w:val="20"/>
          <w:color w:val="auto"/>
        </w:rPr>
      </w:pPr>
      <w:r>
        <w:rPr>
          <w:rFonts w:ascii="Courier New" w:cs="Courier New" w:eastAsia="Courier New" w:hAnsi="Courier New"/>
          <w:sz w:val="15"/>
          <w:szCs w:val="15"/>
          <w:color w:val="auto"/>
        </w:rPr>
        <w:t>businesses. Adrian</w:t>
      </w:r>
    </w:p>
    <w:p>
      <w:pPr>
        <w:jc w:val="center"/>
        <w:ind w:right="8139"/>
        <w:spacing w:after="0" w:line="237" w:lineRule="auto"/>
        <w:rPr>
          <w:sz w:val="20"/>
          <w:szCs w:val="20"/>
          <w:color w:val="auto"/>
        </w:rPr>
      </w:pPr>
      <w:r>
        <w:rPr>
          <w:rFonts w:ascii="Courier New" w:cs="Courier New" w:eastAsia="Courier New" w:hAnsi="Courier New"/>
          <w:sz w:val="15"/>
          <w:szCs w:val="15"/>
          <w:color w:val="auto"/>
        </w:rPr>
        <w:t>Gardner 44 Mr. Gardner</w:t>
      </w:r>
    </w:p>
    <w:p>
      <w:pPr>
        <w:jc w:val="center"/>
        <w:ind w:right="8139"/>
        <w:spacing w:after="0" w:line="238" w:lineRule="auto"/>
        <w:rPr>
          <w:sz w:val="20"/>
          <w:szCs w:val="20"/>
          <w:color w:val="auto"/>
        </w:rPr>
      </w:pPr>
      <w:r>
        <w:rPr>
          <w:rFonts w:ascii="Courier New" w:cs="Courier New" w:eastAsia="Courier New" w:hAnsi="Courier New"/>
          <w:sz w:val="15"/>
          <w:szCs w:val="15"/>
          <w:color w:val="auto"/>
        </w:rPr>
        <w:t>has been a director of</w:t>
      </w:r>
    </w:p>
    <w:p>
      <w:pPr>
        <w:jc w:val="center"/>
        <w:ind w:right="8139"/>
        <w:spacing w:after="0" w:line="237" w:lineRule="auto"/>
        <w:rPr>
          <w:sz w:val="20"/>
          <w:szCs w:val="20"/>
          <w:color w:val="auto"/>
        </w:rPr>
      </w:pPr>
      <w:r>
        <w:rPr>
          <w:rFonts w:ascii="Courier New" w:cs="Courier New" w:eastAsia="Courier New" w:hAnsi="Courier New"/>
          <w:sz w:val="15"/>
          <w:szCs w:val="15"/>
          <w:color w:val="auto"/>
        </w:rPr>
        <w:t>Amdocs since April 1998</w:t>
      </w:r>
    </w:p>
    <w:p>
      <w:pPr>
        <w:jc w:val="center"/>
        <w:ind w:right="8139"/>
        <w:spacing w:after="0" w:line="238" w:lineRule="auto"/>
        <w:rPr>
          <w:sz w:val="20"/>
          <w:szCs w:val="20"/>
          <w:color w:val="auto"/>
        </w:rPr>
      </w:pPr>
      <w:r>
        <w:rPr>
          <w:rFonts w:ascii="Courier New" w:cs="Courier New" w:eastAsia="Courier New" w:hAnsi="Courier New"/>
          <w:sz w:val="15"/>
          <w:szCs w:val="15"/>
          <w:color w:val="auto"/>
        </w:rPr>
        <w:t>and is Chairman of the</w:t>
      </w:r>
    </w:p>
    <w:p>
      <w:pPr>
        <w:jc w:val="center"/>
        <w:ind w:right="8139"/>
        <w:spacing w:after="0" w:line="237" w:lineRule="auto"/>
        <w:rPr>
          <w:sz w:val="20"/>
          <w:szCs w:val="20"/>
          <w:color w:val="auto"/>
        </w:rPr>
      </w:pPr>
      <w:r>
        <w:rPr>
          <w:rFonts w:ascii="Courier New" w:cs="Courier New" w:eastAsia="Courier New" w:hAnsi="Courier New"/>
          <w:sz w:val="15"/>
          <w:szCs w:val="15"/>
          <w:color w:val="auto"/>
        </w:rPr>
        <w:t>Audit Committee. Mr.</w:t>
      </w:r>
    </w:p>
    <w:p>
      <w:pPr>
        <w:jc w:val="center"/>
        <w:ind w:right="8139"/>
        <w:spacing w:after="0" w:line="238" w:lineRule="auto"/>
        <w:rPr>
          <w:sz w:val="20"/>
          <w:szCs w:val="20"/>
          <w:color w:val="auto"/>
        </w:rPr>
      </w:pPr>
      <w:r>
        <w:rPr>
          <w:rFonts w:ascii="Courier New" w:cs="Courier New" w:eastAsia="Courier New" w:hAnsi="Courier New"/>
          <w:sz w:val="15"/>
          <w:szCs w:val="15"/>
          <w:color w:val="auto"/>
        </w:rPr>
        <w:t>Gardner is the Chief</w:t>
      </w:r>
    </w:p>
    <w:p>
      <w:pPr>
        <w:jc w:val="center"/>
        <w:ind w:right="8139"/>
        <w:spacing w:after="0" w:line="238" w:lineRule="auto"/>
        <w:rPr>
          <w:sz w:val="20"/>
          <w:szCs w:val="20"/>
          <w:color w:val="auto"/>
        </w:rPr>
      </w:pPr>
      <w:r>
        <w:rPr>
          <w:rFonts w:ascii="Courier New" w:cs="Courier New" w:eastAsia="Courier New" w:hAnsi="Courier New"/>
          <w:sz w:val="15"/>
          <w:szCs w:val="15"/>
          <w:color w:val="auto"/>
        </w:rPr>
        <w:t>Financial Officer and a</w:t>
      </w:r>
    </w:p>
    <w:p>
      <w:pPr>
        <w:jc w:val="center"/>
        <w:ind w:right="8139"/>
        <w:spacing w:after="0" w:line="237" w:lineRule="auto"/>
        <w:rPr>
          <w:sz w:val="20"/>
          <w:szCs w:val="20"/>
          <w:color w:val="auto"/>
        </w:rPr>
      </w:pPr>
      <w:r>
        <w:rPr>
          <w:rFonts w:ascii="Courier New" w:cs="Courier New" w:eastAsia="Courier New" w:hAnsi="Courier New"/>
          <w:sz w:val="15"/>
          <w:szCs w:val="15"/>
          <w:color w:val="auto"/>
        </w:rPr>
        <w:t>director of ProStrakan</w:t>
      </w:r>
    </w:p>
    <w:p>
      <w:pPr>
        <w:jc w:val="center"/>
        <w:ind w:right="8139"/>
        <w:spacing w:after="0" w:line="238" w:lineRule="auto"/>
        <w:rPr>
          <w:sz w:val="20"/>
          <w:szCs w:val="20"/>
          <w:color w:val="auto"/>
        </w:rPr>
      </w:pPr>
      <w:r>
        <w:rPr>
          <w:rFonts w:ascii="Courier New" w:cs="Courier New" w:eastAsia="Courier New" w:hAnsi="Courier New"/>
          <w:sz w:val="15"/>
          <w:szCs w:val="15"/>
          <w:color w:val="auto"/>
        </w:rPr>
        <w:t>Group plc, a</w:t>
      </w:r>
    </w:p>
    <w:p>
      <w:pPr>
        <w:jc w:val="center"/>
        <w:ind w:right="8139"/>
        <w:spacing w:after="0" w:line="237" w:lineRule="auto"/>
        <w:rPr>
          <w:sz w:val="20"/>
          <w:szCs w:val="20"/>
          <w:color w:val="auto"/>
        </w:rPr>
      </w:pPr>
      <w:r>
        <w:rPr>
          <w:rFonts w:ascii="Courier New" w:cs="Courier New" w:eastAsia="Courier New" w:hAnsi="Courier New"/>
          <w:sz w:val="15"/>
          <w:szCs w:val="15"/>
          <w:color w:val="auto"/>
        </w:rPr>
        <w:t>pharmaceuticals company</w:t>
      </w:r>
    </w:p>
    <w:p>
      <w:pPr>
        <w:jc w:val="center"/>
        <w:ind w:right="8139"/>
        <w:spacing w:after="0" w:line="238" w:lineRule="auto"/>
        <w:rPr>
          <w:sz w:val="20"/>
          <w:szCs w:val="20"/>
          <w:color w:val="auto"/>
        </w:rPr>
      </w:pPr>
      <w:r>
        <w:rPr>
          <w:rFonts w:ascii="Courier New" w:cs="Courier New" w:eastAsia="Courier New" w:hAnsi="Courier New"/>
          <w:sz w:val="15"/>
          <w:szCs w:val="15"/>
          <w:color w:val="auto"/>
        </w:rPr>
        <w:t>based in the United</w:t>
      </w:r>
    </w:p>
    <w:p>
      <w:pPr>
        <w:jc w:val="center"/>
        <w:ind w:right="8139"/>
        <w:spacing w:after="0" w:line="237" w:lineRule="auto"/>
        <w:rPr>
          <w:sz w:val="20"/>
          <w:szCs w:val="20"/>
          <w:color w:val="auto"/>
        </w:rPr>
      </w:pPr>
      <w:r>
        <w:rPr>
          <w:rFonts w:ascii="Courier New" w:cs="Courier New" w:eastAsia="Courier New" w:hAnsi="Courier New"/>
          <w:sz w:val="15"/>
          <w:szCs w:val="15"/>
          <w:color w:val="auto"/>
        </w:rPr>
        <w:t>Kingdom and listed on</w:t>
      </w:r>
    </w:p>
    <w:p>
      <w:pPr>
        <w:jc w:val="center"/>
        <w:ind w:right="8139"/>
        <w:spacing w:after="0" w:line="238" w:lineRule="auto"/>
        <w:rPr>
          <w:sz w:val="20"/>
          <w:szCs w:val="20"/>
          <w:color w:val="auto"/>
        </w:rPr>
      </w:pPr>
      <w:r>
        <w:rPr>
          <w:rFonts w:ascii="Courier New" w:cs="Courier New" w:eastAsia="Courier New" w:hAnsi="Courier New"/>
          <w:sz w:val="15"/>
          <w:szCs w:val="15"/>
          <w:color w:val="auto"/>
        </w:rPr>
        <w:t>the London Stock</w:t>
      </w:r>
    </w:p>
    <w:p>
      <w:pPr>
        <w:jc w:val="center"/>
        <w:ind w:right="8139"/>
        <w:spacing w:after="0" w:line="238" w:lineRule="auto"/>
        <w:rPr>
          <w:sz w:val="20"/>
          <w:szCs w:val="20"/>
          <w:color w:val="auto"/>
        </w:rPr>
      </w:pPr>
      <w:r>
        <w:rPr>
          <w:rFonts w:ascii="Courier New" w:cs="Courier New" w:eastAsia="Courier New" w:hAnsi="Courier New"/>
          <w:sz w:val="15"/>
          <w:szCs w:val="15"/>
          <w:color w:val="auto"/>
        </w:rPr>
        <w:t>Exchange, which he</w:t>
      </w:r>
    </w:p>
    <w:p>
      <w:pPr>
        <w:jc w:val="center"/>
        <w:ind w:right="8139"/>
        <w:spacing w:after="0" w:line="237" w:lineRule="auto"/>
        <w:rPr>
          <w:sz w:val="20"/>
          <w:szCs w:val="20"/>
          <w:color w:val="auto"/>
        </w:rPr>
      </w:pPr>
      <w:r>
        <w:rPr>
          <w:rFonts w:ascii="Courier New" w:cs="Courier New" w:eastAsia="Courier New" w:hAnsi="Courier New"/>
          <w:sz w:val="15"/>
          <w:szCs w:val="15"/>
          <w:color w:val="auto"/>
        </w:rPr>
        <w:t>joined in April 2002.</w:t>
      </w:r>
    </w:p>
    <w:p>
      <w:pPr>
        <w:jc w:val="center"/>
        <w:ind w:right="8139"/>
        <w:spacing w:after="0" w:line="238" w:lineRule="auto"/>
        <w:rPr>
          <w:sz w:val="20"/>
          <w:szCs w:val="20"/>
          <w:color w:val="auto"/>
        </w:rPr>
      </w:pPr>
      <w:r>
        <w:rPr>
          <w:rFonts w:ascii="Courier New" w:cs="Courier New" w:eastAsia="Courier New" w:hAnsi="Courier New"/>
          <w:sz w:val="15"/>
          <w:szCs w:val="15"/>
          <w:color w:val="auto"/>
        </w:rPr>
        <w:t>Prior to joining</w:t>
      </w:r>
    </w:p>
    <w:p>
      <w:pPr>
        <w:jc w:val="center"/>
        <w:ind w:right="8139"/>
        <w:spacing w:after="0" w:line="237" w:lineRule="auto"/>
        <w:rPr>
          <w:sz w:val="20"/>
          <w:szCs w:val="20"/>
          <w:color w:val="auto"/>
        </w:rPr>
      </w:pPr>
      <w:r>
        <w:rPr>
          <w:rFonts w:ascii="Courier New" w:cs="Courier New" w:eastAsia="Courier New" w:hAnsi="Courier New"/>
          <w:sz w:val="15"/>
          <w:szCs w:val="15"/>
          <w:color w:val="auto"/>
        </w:rPr>
        <w:t>ProStrakan, he was a</w:t>
      </w:r>
    </w:p>
    <w:p>
      <w:pPr>
        <w:jc w:val="center"/>
        <w:ind w:right="8139"/>
        <w:spacing w:after="0" w:line="238" w:lineRule="auto"/>
        <w:rPr>
          <w:sz w:val="20"/>
          <w:szCs w:val="20"/>
          <w:color w:val="auto"/>
        </w:rPr>
      </w:pPr>
      <w:r>
        <w:rPr>
          <w:rFonts w:ascii="Courier New" w:cs="Courier New" w:eastAsia="Courier New" w:hAnsi="Courier New"/>
          <w:sz w:val="15"/>
          <w:szCs w:val="15"/>
          <w:color w:val="auto"/>
        </w:rPr>
        <w:t>Managing Director of</w:t>
      </w:r>
    </w:p>
    <w:p>
      <w:pPr>
        <w:jc w:val="center"/>
        <w:ind w:right="8139"/>
        <w:spacing w:after="0" w:line="237" w:lineRule="auto"/>
        <w:rPr>
          <w:sz w:val="20"/>
          <w:szCs w:val="20"/>
          <w:color w:val="auto"/>
        </w:rPr>
      </w:pPr>
      <w:r>
        <w:rPr>
          <w:rFonts w:ascii="Courier New" w:cs="Courier New" w:eastAsia="Courier New" w:hAnsi="Courier New"/>
          <w:sz w:val="15"/>
          <w:szCs w:val="15"/>
          <w:color w:val="auto"/>
        </w:rPr>
        <w:t>Lazard LLC, based in</w:t>
      </w:r>
    </w:p>
    <w:p>
      <w:pPr>
        <w:jc w:val="center"/>
        <w:ind w:right="8139"/>
        <w:spacing w:after="0" w:line="238" w:lineRule="auto"/>
        <w:rPr>
          <w:sz w:val="20"/>
          <w:szCs w:val="20"/>
          <w:color w:val="auto"/>
        </w:rPr>
      </w:pPr>
      <w:r>
        <w:rPr>
          <w:rFonts w:ascii="Courier New" w:cs="Courier New" w:eastAsia="Courier New" w:hAnsi="Courier New"/>
          <w:sz w:val="15"/>
          <w:szCs w:val="15"/>
          <w:color w:val="auto"/>
        </w:rPr>
        <w:t>London, where he worked</w:t>
      </w:r>
    </w:p>
    <w:p>
      <w:pPr>
        <w:jc w:val="center"/>
        <w:ind w:right="8139"/>
        <w:spacing w:after="0" w:line="238" w:lineRule="auto"/>
        <w:rPr>
          <w:sz w:val="20"/>
          <w:szCs w:val="20"/>
          <w:color w:val="auto"/>
        </w:rPr>
      </w:pPr>
      <w:r>
        <w:rPr>
          <w:rFonts w:ascii="Courier New" w:cs="Courier New" w:eastAsia="Courier New" w:hAnsi="Courier New"/>
          <w:sz w:val="15"/>
          <w:szCs w:val="15"/>
          <w:color w:val="auto"/>
        </w:rPr>
        <w:t>with technology- and</w:t>
      </w:r>
    </w:p>
    <w:p>
      <w:pPr>
        <w:jc w:val="center"/>
        <w:ind w:right="8139"/>
        <w:spacing w:after="0" w:line="237" w:lineRule="auto"/>
        <w:rPr>
          <w:sz w:val="20"/>
          <w:szCs w:val="20"/>
          <w:color w:val="auto"/>
        </w:rPr>
      </w:pPr>
      <w:r>
        <w:rPr>
          <w:rFonts w:ascii="Courier New" w:cs="Courier New" w:eastAsia="Courier New" w:hAnsi="Courier New"/>
          <w:sz w:val="15"/>
          <w:szCs w:val="15"/>
          <w:color w:val="auto"/>
        </w:rPr>
        <w:t>telecommunications-</w:t>
      </w:r>
    </w:p>
    <w:p>
      <w:pPr>
        <w:jc w:val="center"/>
        <w:ind w:right="8139"/>
        <w:spacing w:after="0" w:line="238" w:lineRule="auto"/>
        <w:rPr>
          <w:sz w:val="20"/>
          <w:szCs w:val="20"/>
          <w:color w:val="auto"/>
        </w:rPr>
      </w:pPr>
      <w:r>
        <w:rPr>
          <w:rFonts w:ascii="Courier New" w:cs="Courier New" w:eastAsia="Courier New" w:hAnsi="Courier New"/>
          <w:sz w:val="15"/>
          <w:szCs w:val="15"/>
          <w:color w:val="auto"/>
        </w:rPr>
        <w:t>related companies.</w:t>
      </w:r>
    </w:p>
    <w:p>
      <w:pPr>
        <w:jc w:val="center"/>
        <w:ind w:right="8139"/>
        <w:spacing w:after="0" w:line="237" w:lineRule="auto"/>
        <w:rPr>
          <w:sz w:val="20"/>
          <w:szCs w:val="20"/>
          <w:color w:val="auto"/>
        </w:rPr>
      </w:pPr>
      <w:r>
        <w:rPr>
          <w:rFonts w:ascii="Courier New" w:cs="Courier New" w:eastAsia="Courier New" w:hAnsi="Courier New"/>
          <w:sz w:val="15"/>
          <w:szCs w:val="15"/>
          <w:color w:val="auto"/>
        </w:rPr>
        <w:t>Prior to joining Lazard</w:t>
      </w:r>
    </w:p>
    <w:p>
      <w:pPr>
        <w:jc w:val="center"/>
        <w:ind w:right="8139"/>
        <w:spacing w:after="0" w:line="238" w:lineRule="auto"/>
        <w:rPr>
          <w:sz w:val="20"/>
          <w:szCs w:val="20"/>
          <w:color w:val="auto"/>
        </w:rPr>
      </w:pPr>
      <w:r>
        <w:rPr>
          <w:rFonts w:ascii="Courier New" w:cs="Courier New" w:eastAsia="Courier New" w:hAnsi="Courier New"/>
          <w:sz w:val="15"/>
          <w:szCs w:val="15"/>
          <w:color w:val="auto"/>
        </w:rPr>
        <w:t>in 1989, Mr. Gardner</w:t>
      </w:r>
    </w:p>
    <w:p>
      <w:pPr>
        <w:sectPr>
          <w:pgSz w:w="11900" w:h="16838" w:orient="portrait"/>
          <w:cols w:equalWidth="0" w:num="1">
            <w:col w:w="10239"/>
          </w:cols>
          <w:pgMar w:left="220" w:top="617" w:right="1440" w:bottom="0" w:gutter="0" w:footer="0" w:header="0"/>
        </w:sectPr>
      </w:pPr>
    </w:p>
    <w:bookmarkStart w:id="5" w:name="page6"/>
    <w:bookmarkEnd w:id="5"/>
    <w:p>
      <w:pPr>
        <w:jc w:val="center"/>
        <w:ind w:right="8139"/>
        <w:spacing w:after="0"/>
        <w:rPr>
          <w:sz w:val="20"/>
          <w:szCs w:val="20"/>
          <w:color w:val="auto"/>
        </w:rPr>
      </w:pPr>
      <w:r>
        <w:rPr>
          <w:rFonts w:ascii="Courier New" w:cs="Courier New" w:eastAsia="Courier New" w:hAnsi="Courier New"/>
          <w:sz w:val="15"/>
          <w:szCs w:val="15"/>
          <w:color w:val="auto"/>
        </w:rPr>
        <w:t>qualified as a</w:t>
      </w:r>
    </w:p>
    <w:p>
      <w:pPr>
        <w:jc w:val="center"/>
        <w:ind w:right="8139"/>
        <w:spacing w:after="0" w:line="237" w:lineRule="auto"/>
        <w:rPr>
          <w:sz w:val="20"/>
          <w:szCs w:val="20"/>
          <w:color w:val="auto"/>
        </w:rPr>
      </w:pPr>
      <w:r>
        <w:rPr>
          <w:rFonts w:ascii="Courier New" w:cs="Courier New" w:eastAsia="Courier New" w:hAnsi="Courier New"/>
          <w:sz w:val="15"/>
          <w:szCs w:val="15"/>
          <w:color w:val="auto"/>
        </w:rPr>
        <w:t>chartered accountant</w:t>
      </w:r>
    </w:p>
    <w:p>
      <w:pPr>
        <w:jc w:val="center"/>
        <w:ind w:right="8139"/>
        <w:spacing w:after="0" w:line="238" w:lineRule="auto"/>
        <w:rPr>
          <w:sz w:val="20"/>
          <w:szCs w:val="20"/>
          <w:color w:val="auto"/>
        </w:rPr>
      </w:pPr>
      <w:r>
        <w:rPr>
          <w:rFonts w:ascii="Courier New" w:cs="Courier New" w:eastAsia="Courier New" w:hAnsi="Courier New"/>
          <w:sz w:val="15"/>
          <w:szCs w:val="15"/>
          <w:color w:val="auto"/>
        </w:rPr>
        <w:t>with Price Waterhouse</w:t>
      </w:r>
    </w:p>
    <w:p>
      <w:pPr>
        <w:jc w:val="center"/>
        <w:ind w:right="8139"/>
        <w:spacing w:after="0" w:line="237" w:lineRule="auto"/>
        <w:rPr>
          <w:sz w:val="20"/>
          <w:szCs w:val="20"/>
          <w:color w:val="auto"/>
        </w:rPr>
      </w:pPr>
      <w:r>
        <w:rPr>
          <w:rFonts w:ascii="Courier New" w:cs="Courier New" w:eastAsia="Courier New" w:hAnsi="Courier New"/>
          <w:sz w:val="15"/>
          <w:szCs w:val="15"/>
          <w:color w:val="auto"/>
        </w:rPr>
        <w:t>(now</w:t>
      </w:r>
    </w:p>
    <w:p>
      <w:pPr>
        <w:spacing w:after="0" w:line="5"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4"/>
          <w:szCs w:val="14"/>
          <w:color w:val="auto"/>
        </w:rPr>
        <w:t>PricewaterhouseCoopers).</w:t>
      </w:r>
    </w:p>
    <w:p>
      <w:pPr>
        <w:spacing w:after="0" w:line="3"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5"/>
          <w:szCs w:val="15"/>
          <w:color w:val="auto"/>
        </w:rPr>
        <w:t>Mr. Gardner is a member</w:t>
      </w:r>
    </w:p>
    <w:p>
      <w:pPr>
        <w:jc w:val="center"/>
        <w:ind w:right="8139"/>
        <w:spacing w:after="0" w:line="237" w:lineRule="auto"/>
        <w:rPr>
          <w:sz w:val="20"/>
          <w:szCs w:val="20"/>
          <w:color w:val="auto"/>
        </w:rPr>
      </w:pPr>
      <w:r>
        <w:rPr>
          <w:rFonts w:ascii="Courier New" w:cs="Courier New" w:eastAsia="Courier New" w:hAnsi="Courier New"/>
          <w:sz w:val="15"/>
          <w:szCs w:val="15"/>
          <w:color w:val="auto"/>
        </w:rPr>
        <w:t>of the Institute of</w:t>
      </w:r>
    </w:p>
    <w:p>
      <w:pPr>
        <w:jc w:val="center"/>
        <w:ind w:right="8139"/>
        <w:spacing w:after="0" w:line="238" w:lineRule="auto"/>
        <w:rPr>
          <w:sz w:val="20"/>
          <w:szCs w:val="20"/>
          <w:color w:val="auto"/>
        </w:rPr>
      </w:pPr>
      <w:r>
        <w:rPr>
          <w:rFonts w:ascii="Courier New" w:cs="Courier New" w:eastAsia="Courier New" w:hAnsi="Courier New"/>
          <w:sz w:val="15"/>
          <w:szCs w:val="15"/>
          <w:color w:val="auto"/>
        </w:rPr>
        <w:t>Chartered Accountants</w:t>
      </w:r>
    </w:p>
    <w:p>
      <w:pPr>
        <w:jc w:val="center"/>
        <w:ind w:right="8139"/>
        <w:spacing w:after="0" w:line="237" w:lineRule="auto"/>
        <w:rPr>
          <w:sz w:val="20"/>
          <w:szCs w:val="20"/>
          <w:color w:val="auto"/>
        </w:rPr>
      </w:pPr>
      <w:r>
        <w:rPr>
          <w:rFonts w:ascii="Courier New" w:cs="Courier New" w:eastAsia="Courier New" w:hAnsi="Courier New"/>
          <w:sz w:val="15"/>
          <w:szCs w:val="15"/>
          <w:color w:val="auto"/>
        </w:rPr>
        <w:t>in England &amp; Wales.</w:t>
      </w:r>
    </w:p>
    <w:p>
      <w:pPr>
        <w:jc w:val="center"/>
        <w:ind w:right="8139"/>
        <w:spacing w:after="0" w:line="238" w:lineRule="auto"/>
        <w:rPr>
          <w:sz w:val="20"/>
          <w:szCs w:val="20"/>
          <w:color w:val="auto"/>
        </w:rPr>
      </w:pPr>
      <w:r>
        <w:rPr>
          <w:rFonts w:ascii="Courier New" w:cs="Courier New" w:eastAsia="Courier New" w:hAnsi="Courier New"/>
          <w:sz w:val="15"/>
          <w:szCs w:val="15"/>
          <w:color w:val="auto"/>
        </w:rPr>
        <w:t>Charles E. Foster 70</w:t>
      </w:r>
    </w:p>
    <w:p>
      <w:pPr>
        <w:jc w:val="center"/>
        <w:ind w:right="8139"/>
        <w:spacing w:after="0" w:line="237" w:lineRule="auto"/>
        <w:rPr>
          <w:sz w:val="20"/>
          <w:szCs w:val="20"/>
          <w:color w:val="auto"/>
        </w:rPr>
      </w:pPr>
      <w:r>
        <w:rPr>
          <w:rFonts w:ascii="Courier New" w:cs="Courier New" w:eastAsia="Courier New" w:hAnsi="Courier New"/>
          <w:sz w:val="15"/>
          <w:szCs w:val="15"/>
          <w:color w:val="auto"/>
        </w:rPr>
        <w:t>Mr. Foster has been a</w:t>
      </w:r>
    </w:p>
    <w:p>
      <w:pPr>
        <w:jc w:val="center"/>
        <w:ind w:right="8139"/>
        <w:spacing w:after="0" w:line="238" w:lineRule="auto"/>
        <w:rPr>
          <w:sz w:val="20"/>
          <w:szCs w:val="20"/>
          <w:color w:val="auto"/>
        </w:rPr>
      </w:pPr>
      <w:r>
        <w:rPr>
          <w:rFonts w:ascii="Courier New" w:cs="Courier New" w:eastAsia="Courier New" w:hAnsi="Courier New"/>
          <w:sz w:val="15"/>
          <w:szCs w:val="15"/>
          <w:color w:val="auto"/>
        </w:rPr>
        <w:t>director of Amdocs</w:t>
      </w:r>
    </w:p>
    <w:p>
      <w:pPr>
        <w:jc w:val="center"/>
        <w:ind w:right="8139"/>
        <w:spacing w:after="0" w:line="237" w:lineRule="auto"/>
        <w:rPr>
          <w:sz w:val="20"/>
          <w:szCs w:val="20"/>
          <w:color w:val="auto"/>
        </w:rPr>
      </w:pPr>
      <w:r>
        <w:rPr>
          <w:rFonts w:ascii="Courier New" w:cs="Courier New" w:eastAsia="Courier New" w:hAnsi="Courier New"/>
          <w:sz w:val="15"/>
          <w:szCs w:val="15"/>
          <w:color w:val="auto"/>
        </w:rPr>
        <w:t>since December 2001 and</w:t>
      </w:r>
    </w:p>
    <w:p>
      <w:pPr>
        <w:jc w:val="center"/>
        <w:ind w:right="8139"/>
        <w:spacing w:after="0" w:line="238" w:lineRule="auto"/>
        <w:rPr>
          <w:sz w:val="20"/>
          <w:szCs w:val="20"/>
          <w:color w:val="auto"/>
        </w:rPr>
      </w:pPr>
      <w:r>
        <w:rPr>
          <w:rFonts w:ascii="Courier New" w:cs="Courier New" w:eastAsia="Courier New" w:hAnsi="Courier New"/>
          <w:sz w:val="15"/>
          <w:szCs w:val="15"/>
          <w:color w:val="auto"/>
        </w:rPr>
        <w:t>is Chairman of the</w:t>
      </w:r>
    </w:p>
    <w:p>
      <w:pPr>
        <w:jc w:val="center"/>
        <w:ind w:right="8139"/>
        <w:spacing w:after="0" w:line="238" w:lineRule="auto"/>
        <w:rPr>
          <w:sz w:val="20"/>
          <w:szCs w:val="20"/>
          <w:color w:val="auto"/>
        </w:rPr>
      </w:pPr>
      <w:r>
        <w:rPr>
          <w:rFonts w:ascii="Courier New" w:cs="Courier New" w:eastAsia="Courier New" w:hAnsi="Courier New"/>
          <w:sz w:val="15"/>
          <w:szCs w:val="15"/>
          <w:color w:val="auto"/>
        </w:rPr>
        <w:t>Nominating and</w:t>
      </w:r>
    </w:p>
    <w:p>
      <w:pPr>
        <w:jc w:val="center"/>
        <w:ind w:right="8139"/>
        <w:spacing w:after="0" w:line="237" w:lineRule="auto"/>
        <w:rPr>
          <w:sz w:val="20"/>
          <w:szCs w:val="20"/>
          <w:color w:val="auto"/>
        </w:rPr>
      </w:pPr>
      <w:r>
        <w:rPr>
          <w:rFonts w:ascii="Courier New" w:cs="Courier New" w:eastAsia="Courier New" w:hAnsi="Courier New"/>
          <w:sz w:val="15"/>
          <w:szCs w:val="15"/>
          <w:color w:val="auto"/>
        </w:rPr>
        <w:t>Corporate Governance</w:t>
      </w:r>
    </w:p>
    <w:p>
      <w:pPr>
        <w:jc w:val="center"/>
        <w:ind w:right="8139"/>
        <w:spacing w:after="0" w:line="238" w:lineRule="auto"/>
        <w:rPr>
          <w:sz w:val="20"/>
          <w:szCs w:val="20"/>
          <w:color w:val="auto"/>
        </w:rPr>
      </w:pPr>
      <w:r>
        <w:rPr>
          <w:rFonts w:ascii="Courier New" w:cs="Courier New" w:eastAsia="Courier New" w:hAnsi="Courier New"/>
          <w:sz w:val="15"/>
          <w:szCs w:val="15"/>
          <w:color w:val="auto"/>
        </w:rPr>
        <w:t>Committee. He was</w:t>
      </w:r>
    </w:p>
    <w:p>
      <w:pPr>
        <w:jc w:val="center"/>
        <w:ind w:right="8139"/>
        <w:spacing w:after="0" w:line="237" w:lineRule="auto"/>
        <w:rPr>
          <w:sz w:val="20"/>
          <w:szCs w:val="20"/>
          <w:color w:val="auto"/>
        </w:rPr>
      </w:pPr>
      <w:r>
        <w:rPr>
          <w:rFonts w:ascii="Courier New" w:cs="Courier New" w:eastAsia="Courier New" w:hAnsi="Courier New"/>
          <w:sz w:val="15"/>
          <w:szCs w:val="15"/>
          <w:color w:val="auto"/>
        </w:rPr>
        <w:t>Chairman of the Board</w:t>
      </w:r>
    </w:p>
    <w:p>
      <w:pPr>
        <w:jc w:val="center"/>
        <w:ind w:right="8139"/>
        <w:spacing w:after="0" w:line="238" w:lineRule="auto"/>
        <w:rPr>
          <w:sz w:val="20"/>
          <w:szCs w:val="20"/>
          <w:color w:val="auto"/>
        </w:rPr>
      </w:pPr>
      <w:r>
        <w:rPr>
          <w:rFonts w:ascii="Courier New" w:cs="Courier New" w:eastAsia="Courier New" w:hAnsi="Courier New"/>
          <w:sz w:val="15"/>
          <w:szCs w:val="15"/>
          <w:color w:val="auto"/>
        </w:rPr>
        <w:t>of Prodigy</w:t>
      </w:r>
    </w:p>
    <w:p>
      <w:pPr>
        <w:jc w:val="center"/>
        <w:ind w:right="8139"/>
        <w:spacing w:after="0" w:line="237" w:lineRule="auto"/>
        <w:rPr>
          <w:sz w:val="20"/>
          <w:szCs w:val="20"/>
          <w:color w:val="auto"/>
        </w:rPr>
      </w:pPr>
      <w:r>
        <w:rPr>
          <w:rFonts w:ascii="Courier New" w:cs="Courier New" w:eastAsia="Courier New" w:hAnsi="Courier New"/>
          <w:sz w:val="15"/>
          <w:szCs w:val="15"/>
          <w:color w:val="auto"/>
        </w:rPr>
        <w:t>Communications</w:t>
      </w:r>
    </w:p>
    <w:p>
      <w:pPr>
        <w:jc w:val="center"/>
        <w:ind w:right="8139"/>
        <w:spacing w:after="0" w:line="238" w:lineRule="auto"/>
        <w:rPr>
          <w:sz w:val="20"/>
          <w:szCs w:val="20"/>
          <w:color w:val="auto"/>
        </w:rPr>
      </w:pPr>
      <w:r>
        <w:rPr>
          <w:rFonts w:ascii="Courier New" w:cs="Courier New" w:eastAsia="Courier New" w:hAnsi="Courier New"/>
          <w:sz w:val="15"/>
          <w:szCs w:val="15"/>
          <w:color w:val="auto"/>
        </w:rPr>
        <w:t>Corporation from June</w:t>
      </w:r>
    </w:p>
    <w:p>
      <w:pPr>
        <w:jc w:val="center"/>
        <w:ind w:right="8139"/>
        <w:spacing w:after="0" w:line="238" w:lineRule="auto"/>
        <w:rPr>
          <w:sz w:val="20"/>
          <w:szCs w:val="20"/>
          <w:color w:val="auto"/>
        </w:rPr>
      </w:pPr>
      <w:r>
        <w:rPr>
          <w:rFonts w:ascii="Courier New" w:cs="Courier New" w:eastAsia="Courier New" w:hAnsi="Courier New"/>
          <w:sz w:val="15"/>
          <w:szCs w:val="15"/>
          <w:color w:val="auto"/>
        </w:rPr>
        <w:t>until November 2001.</w:t>
      </w:r>
    </w:p>
    <w:p>
      <w:pPr>
        <w:jc w:val="center"/>
        <w:ind w:right="8139"/>
        <w:spacing w:after="0" w:line="237" w:lineRule="auto"/>
        <w:rPr>
          <w:sz w:val="20"/>
          <w:szCs w:val="20"/>
          <w:color w:val="auto"/>
        </w:rPr>
      </w:pPr>
      <w:r>
        <w:rPr>
          <w:rFonts w:ascii="Courier New" w:cs="Courier New" w:eastAsia="Courier New" w:hAnsi="Courier New"/>
          <w:sz w:val="15"/>
          <w:szCs w:val="15"/>
          <w:color w:val="auto"/>
        </w:rPr>
        <w:t>From 1997 until 2001,</w:t>
      </w:r>
    </w:p>
    <w:p>
      <w:pPr>
        <w:jc w:val="center"/>
        <w:ind w:right="8139"/>
        <w:spacing w:after="0" w:line="238" w:lineRule="auto"/>
        <w:rPr>
          <w:sz w:val="20"/>
          <w:szCs w:val="20"/>
          <w:color w:val="auto"/>
        </w:rPr>
      </w:pPr>
      <w:r>
        <w:rPr>
          <w:rFonts w:ascii="Courier New" w:cs="Courier New" w:eastAsia="Courier New" w:hAnsi="Courier New"/>
          <w:sz w:val="15"/>
          <w:szCs w:val="15"/>
          <w:color w:val="auto"/>
        </w:rPr>
        <w:t>Mr. Foster served as</w:t>
      </w:r>
    </w:p>
    <w:p>
      <w:pPr>
        <w:jc w:val="center"/>
        <w:ind w:right="8139"/>
        <w:spacing w:after="0" w:line="237" w:lineRule="auto"/>
        <w:rPr>
          <w:sz w:val="20"/>
          <w:szCs w:val="20"/>
          <w:color w:val="auto"/>
        </w:rPr>
      </w:pPr>
      <w:r>
        <w:rPr>
          <w:rFonts w:ascii="Courier New" w:cs="Courier New" w:eastAsia="Courier New" w:hAnsi="Courier New"/>
          <w:sz w:val="15"/>
          <w:szCs w:val="15"/>
          <w:color w:val="auto"/>
        </w:rPr>
        <w:t>Group President of SBC</w:t>
      </w:r>
    </w:p>
    <w:p>
      <w:pPr>
        <w:jc w:val="center"/>
        <w:ind w:right="8139"/>
        <w:spacing w:after="0" w:line="238" w:lineRule="auto"/>
        <w:rPr>
          <w:sz w:val="20"/>
          <w:szCs w:val="20"/>
          <w:color w:val="auto"/>
        </w:rPr>
      </w:pPr>
      <w:r>
        <w:rPr>
          <w:rFonts w:ascii="Courier New" w:cs="Courier New" w:eastAsia="Courier New" w:hAnsi="Courier New"/>
          <w:sz w:val="15"/>
          <w:szCs w:val="15"/>
          <w:color w:val="auto"/>
        </w:rPr>
        <w:t>Communications Inc.</w:t>
      </w:r>
    </w:p>
    <w:p>
      <w:pPr>
        <w:jc w:val="center"/>
        <w:ind w:right="8139"/>
        <w:spacing w:after="0" w:line="237" w:lineRule="auto"/>
        <w:rPr>
          <w:sz w:val="20"/>
          <w:szCs w:val="20"/>
          <w:color w:val="auto"/>
        </w:rPr>
      </w:pPr>
      <w:r>
        <w:rPr>
          <w:rFonts w:ascii="Courier New" w:cs="Courier New" w:eastAsia="Courier New" w:hAnsi="Courier New"/>
          <w:sz w:val="15"/>
          <w:szCs w:val="15"/>
          <w:color w:val="auto"/>
        </w:rPr>
        <w:t>(''SBC"), where he was</w:t>
      </w:r>
    </w:p>
    <w:p>
      <w:pPr>
        <w:jc w:val="center"/>
        <w:ind w:right="8139"/>
        <w:spacing w:after="0" w:line="238" w:lineRule="auto"/>
        <w:rPr>
          <w:sz w:val="20"/>
          <w:szCs w:val="20"/>
          <w:color w:val="auto"/>
        </w:rPr>
      </w:pPr>
      <w:r>
        <w:rPr>
          <w:rFonts w:ascii="Courier New" w:cs="Courier New" w:eastAsia="Courier New" w:hAnsi="Courier New"/>
          <w:sz w:val="15"/>
          <w:szCs w:val="15"/>
          <w:color w:val="auto"/>
        </w:rPr>
        <w:t>responsible, at various</w:t>
      </w:r>
    </w:p>
    <w:p>
      <w:pPr>
        <w:jc w:val="center"/>
        <w:ind w:right="8139"/>
        <w:spacing w:after="0" w:line="238" w:lineRule="auto"/>
        <w:rPr>
          <w:sz w:val="20"/>
          <w:szCs w:val="20"/>
          <w:color w:val="auto"/>
        </w:rPr>
      </w:pPr>
      <w:r>
        <w:rPr>
          <w:rFonts w:ascii="Courier New" w:cs="Courier New" w:eastAsia="Courier New" w:hAnsi="Courier New"/>
          <w:sz w:val="15"/>
          <w:szCs w:val="15"/>
          <w:color w:val="auto"/>
        </w:rPr>
        <w:t>times, for engineering,</w:t>
      </w:r>
    </w:p>
    <w:p>
      <w:pPr>
        <w:jc w:val="center"/>
        <w:ind w:right="8139"/>
        <w:spacing w:after="0" w:line="237" w:lineRule="auto"/>
        <w:rPr>
          <w:sz w:val="20"/>
          <w:szCs w:val="20"/>
          <w:color w:val="auto"/>
        </w:rPr>
      </w:pPr>
      <w:r>
        <w:rPr>
          <w:rFonts w:ascii="Courier New" w:cs="Courier New" w:eastAsia="Courier New" w:hAnsi="Courier New"/>
          <w:sz w:val="15"/>
          <w:szCs w:val="15"/>
          <w:color w:val="auto"/>
        </w:rPr>
        <w:t>network, centralized</w:t>
      </w:r>
    </w:p>
    <w:p>
      <w:pPr>
        <w:jc w:val="center"/>
        <w:ind w:right="8139"/>
        <w:spacing w:after="0" w:line="238" w:lineRule="auto"/>
        <w:rPr>
          <w:sz w:val="20"/>
          <w:szCs w:val="20"/>
          <w:color w:val="auto"/>
        </w:rPr>
      </w:pPr>
      <w:r>
        <w:rPr>
          <w:rFonts w:ascii="Courier New" w:cs="Courier New" w:eastAsia="Courier New" w:hAnsi="Courier New"/>
          <w:sz w:val="15"/>
          <w:szCs w:val="15"/>
          <w:color w:val="auto"/>
        </w:rPr>
        <w:t>services, marketing and</w:t>
      </w:r>
    </w:p>
    <w:p>
      <w:pPr>
        <w:jc w:val="center"/>
        <w:ind w:right="8139"/>
        <w:spacing w:after="0" w:line="237" w:lineRule="auto"/>
        <w:rPr>
          <w:sz w:val="20"/>
          <w:szCs w:val="20"/>
          <w:color w:val="auto"/>
        </w:rPr>
      </w:pPr>
      <w:r>
        <w:rPr>
          <w:rFonts w:ascii="Courier New" w:cs="Courier New" w:eastAsia="Courier New" w:hAnsi="Courier New"/>
          <w:sz w:val="15"/>
          <w:szCs w:val="15"/>
          <w:color w:val="auto"/>
        </w:rPr>
        <w:t>operations, information</w:t>
      </w:r>
    </w:p>
    <w:p>
      <w:pPr>
        <w:jc w:val="center"/>
        <w:ind w:right="8139"/>
        <w:spacing w:after="0" w:line="238" w:lineRule="auto"/>
        <w:rPr>
          <w:sz w:val="20"/>
          <w:szCs w:val="20"/>
          <w:color w:val="auto"/>
        </w:rPr>
      </w:pPr>
      <w:r>
        <w:rPr>
          <w:rFonts w:ascii="Courier New" w:cs="Courier New" w:eastAsia="Courier New" w:hAnsi="Courier New"/>
          <w:sz w:val="15"/>
          <w:szCs w:val="15"/>
          <w:color w:val="auto"/>
        </w:rPr>
        <w:t>systems, procurement,</w:t>
      </w:r>
    </w:p>
    <w:p>
      <w:pPr>
        <w:jc w:val="center"/>
        <w:ind w:right="8139"/>
        <w:spacing w:after="0" w:line="237" w:lineRule="auto"/>
        <w:rPr>
          <w:sz w:val="20"/>
          <w:szCs w:val="20"/>
          <w:color w:val="auto"/>
        </w:rPr>
      </w:pPr>
      <w:r>
        <w:rPr>
          <w:rFonts w:ascii="Courier New" w:cs="Courier New" w:eastAsia="Courier New" w:hAnsi="Courier New"/>
          <w:sz w:val="15"/>
          <w:szCs w:val="15"/>
          <w:color w:val="auto"/>
        </w:rPr>
        <w:t>treasury, international</w:t>
      </w:r>
    </w:p>
    <w:p>
      <w:pPr>
        <w:jc w:val="center"/>
        <w:ind w:right="8139"/>
        <w:spacing w:after="0" w:line="238" w:lineRule="auto"/>
        <w:rPr>
          <w:sz w:val="20"/>
          <w:szCs w:val="20"/>
          <w:color w:val="auto"/>
        </w:rPr>
      </w:pPr>
      <w:r>
        <w:rPr>
          <w:rFonts w:ascii="Courier New" w:cs="Courier New" w:eastAsia="Courier New" w:hAnsi="Courier New"/>
          <w:sz w:val="15"/>
          <w:szCs w:val="15"/>
          <w:color w:val="auto"/>
        </w:rPr>
        <w:t>operations, wireless</w:t>
      </w:r>
    </w:p>
    <w:p>
      <w:pPr>
        <w:jc w:val="center"/>
        <w:ind w:right="8139"/>
        <w:spacing w:after="0" w:line="238" w:lineRule="auto"/>
        <w:rPr>
          <w:sz w:val="20"/>
          <w:szCs w:val="20"/>
          <w:color w:val="auto"/>
        </w:rPr>
      </w:pPr>
      <w:r>
        <w:rPr>
          <w:rFonts w:ascii="Courier New" w:cs="Courier New" w:eastAsia="Courier New" w:hAnsi="Courier New"/>
          <w:sz w:val="15"/>
          <w:szCs w:val="15"/>
          <w:color w:val="auto"/>
        </w:rPr>
        <w:t>services, merger</w:t>
      </w:r>
    </w:p>
    <w:p>
      <w:pPr>
        <w:jc w:val="center"/>
        <w:ind w:right="8139"/>
        <w:spacing w:after="0" w:line="237" w:lineRule="auto"/>
        <w:rPr>
          <w:sz w:val="20"/>
          <w:szCs w:val="20"/>
          <w:color w:val="auto"/>
        </w:rPr>
      </w:pPr>
      <w:r>
        <w:rPr>
          <w:rFonts w:ascii="Courier New" w:cs="Courier New" w:eastAsia="Courier New" w:hAnsi="Courier New"/>
          <w:sz w:val="15"/>
          <w:szCs w:val="15"/>
          <w:color w:val="auto"/>
        </w:rPr>
        <w:t>integration, real</w:t>
      </w:r>
    </w:p>
    <w:p>
      <w:pPr>
        <w:jc w:val="center"/>
        <w:ind w:right="8139"/>
        <w:spacing w:after="0" w:line="238" w:lineRule="auto"/>
        <w:rPr>
          <w:sz w:val="20"/>
          <w:szCs w:val="20"/>
          <w:color w:val="auto"/>
        </w:rPr>
      </w:pPr>
      <w:r>
        <w:rPr>
          <w:rFonts w:ascii="Courier New" w:cs="Courier New" w:eastAsia="Courier New" w:hAnsi="Courier New"/>
          <w:sz w:val="15"/>
          <w:szCs w:val="15"/>
          <w:color w:val="auto"/>
        </w:rPr>
        <w:t>estate, yellow pages</w:t>
      </w:r>
    </w:p>
    <w:p>
      <w:pPr>
        <w:jc w:val="center"/>
        <w:ind w:right="8139"/>
        <w:spacing w:after="0" w:line="237" w:lineRule="auto"/>
        <w:rPr>
          <w:sz w:val="20"/>
          <w:szCs w:val="20"/>
          <w:color w:val="auto"/>
        </w:rPr>
      </w:pPr>
      <w:r>
        <w:rPr>
          <w:rFonts w:ascii="Courier New" w:cs="Courier New" w:eastAsia="Courier New" w:hAnsi="Courier New"/>
          <w:sz w:val="15"/>
          <w:szCs w:val="15"/>
          <w:color w:val="auto"/>
        </w:rPr>
        <w:t>and cable TV</w:t>
      </w:r>
    </w:p>
    <w:p>
      <w:pPr>
        <w:jc w:val="center"/>
        <w:ind w:right="8139"/>
        <w:spacing w:after="0" w:line="238" w:lineRule="auto"/>
        <w:rPr>
          <w:sz w:val="20"/>
          <w:szCs w:val="20"/>
          <w:color w:val="auto"/>
        </w:rPr>
      </w:pPr>
      <w:r>
        <w:rPr>
          <w:rFonts w:ascii="Courier New" w:cs="Courier New" w:eastAsia="Courier New" w:hAnsi="Courier New"/>
          <w:sz w:val="15"/>
          <w:szCs w:val="15"/>
          <w:color w:val="auto"/>
        </w:rPr>
        <w:t>operations. On November</w:t>
      </w:r>
    </w:p>
    <w:p>
      <w:pPr>
        <w:jc w:val="center"/>
        <w:ind w:right="8139"/>
        <w:spacing w:after="0" w:line="237" w:lineRule="auto"/>
        <w:rPr>
          <w:sz w:val="20"/>
          <w:szCs w:val="20"/>
          <w:color w:val="auto"/>
        </w:rPr>
      </w:pPr>
      <w:r>
        <w:rPr>
          <w:rFonts w:ascii="Courier New" w:cs="Courier New" w:eastAsia="Courier New" w:hAnsi="Courier New"/>
          <w:sz w:val="15"/>
          <w:szCs w:val="15"/>
          <w:color w:val="auto"/>
        </w:rPr>
        <w:t>18, 2005, SBC acquired</w:t>
      </w:r>
    </w:p>
    <w:p>
      <w:pPr>
        <w:jc w:val="center"/>
        <w:ind w:right="8139"/>
        <w:spacing w:after="0" w:line="238" w:lineRule="auto"/>
        <w:rPr>
          <w:sz w:val="20"/>
          <w:szCs w:val="20"/>
          <w:color w:val="auto"/>
        </w:rPr>
      </w:pPr>
      <w:r>
        <w:rPr>
          <w:rFonts w:ascii="Courier New" w:cs="Courier New" w:eastAsia="Courier New" w:hAnsi="Courier New"/>
          <w:sz w:val="15"/>
          <w:szCs w:val="15"/>
          <w:color w:val="auto"/>
        </w:rPr>
        <w:t>AT&amp;T Corp. and became</w:t>
      </w:r>
    </w:p>
    <w:p>
      <w:pPr>
        <w:jc w:val="center"/>
        <w:ind w:right="8139"/>
        <w:spacing w:after="0" w:line="238" w:lineRule="auto"/>
        <w:rPr>
          <w:sz w:val="20"/>
          <w:szCs w:val="20"/>
          <w:color w:val="auto"/>
        </w:rPr>
      </w:pPr>
      <w:r>
        <w:rPr>
          <w:rFonts w:ascii="Courier New" w:cs="Courier New" w:eastAsia="Courier New" w:hAnsi="Courier New"/>
          <w:sz w:val="15"/>
          <w:szCs w:val="15"/>
          <w:color w:val="auto"/>
        </w:rPr>
        <w:t>AT&amp;T Inc., which we</w:t>
      </w:r>
    </w:p>
    <w:p>
      <w:pPr>
        <w:jc w:val="center"/>
        <w:ind w:right="8139"/>
        <w:spacing w:after="0" w:line="237" w:lineRule="auto"/>
        <w:rPr>
          <w:sz w:val="20"/>
          <w:szCs w:val="20"/>
          <w:color w:val="auto"/>
        </w:rPr>
      </w:pPr>
      <w:r>
        <w:rPr>
          <w:rFonts w:ascii="Courier New" w:cs="Courier New" w:eastAsia="Courier New" w:hAnsi="Courier New"/>
          <w:sz w:val="15"/>
          <w:szCs w:val="15"/>
          <w:color w:val="auto"/>
        </w:rPr>
        <w:t>refer to as AT&amp;T. AT&amp;T,</w:t>
      </w:r>
    </w:p>
    <w:p>
      <w:pPr>
        <w:jc w:val="center"/>
        <w:ind w:right="8139"/>
        <w:spacing w:after="0" w:line="238" w:lineRule="auto"/>
        <w:rPr>
          <w:sz w:val="20"/>
          <w:szCs w:val="20"/>
          <w:color w:val="auto"/>
        </w:rPr>
      </w:pPr>
      <w:r>
        <w:rPr>
          <w:rFonts w:ascii="Courier New" w:cs="Courier New" w:eastAsia="Courier New" w:hAnsi="Courier New"/>
          <w:sz w:val="15"/>
          <w:szCs w:val="15"/>
          <w:color w:val="auto"/>
        </w:rPr>
        <w:t>together with its</w:t>
      </w:r>
    </w:p>
    <w:p>
      <w:pPr>
        <w:jc w:val="center"/>
        <w:ind w:right="8139"/>
        <w:spacing w:after="0" w:line="237" w:lineRule="auto"/>
        <w:rPr>
          <w:sz w:val="20"/>
          <w:szCs w:val="20"/>
          <w:color w:val="auto"/>
        </w:rPr>
      </w:pPr>
      <w:r>
        <w:rPr>
          <w:rFonts w:ascii="Courier New" w:cs="Courier New" w:eastAsia="Courier New" w:hAnsi="Courier New"/>
          <w:sz w:val="15"/>
          <w:szCs w:val="15"/>
          <w:color w:val="auto"/>
        </w:rPr>
        <w:t>affiliates, holds 5.2%</w:t>
      </w:r>
    </w:p>
    <w:p>
      <w:pPr>
        <w:jc w:val="center"/>
        <w:ind w:right="8139"/>
        <w:spacing w:after="0" w:line="238" w:lineRule="auto"/>
        <w:rPr>
          <w:sz w:val="20"/>
          <w:szCs w:val="20"/>
          <w:color w:val="auto"/>
        </w:rPr>
      </w:pPr>
      <w:r>
        <w:rPr>
          <w:rFonts w:ascii="Courier New" w:cs="Courier New" w:eastAsia="Courier New" w:hAnsi="Courier New"/>
          <w:sz w:val="15"/>
          <w:szCs w:val="15"/>
          <w:color w:val="auto"/>
        </w:rPr>
        <w:t>of our outstanding</w:t>
      </w:r>
    </w:p>
    <w:p>
      <w:pPr>
        <w:jc w:val="center"/>
        <w:ind w:right="8139"/>
        <w:spacing w:after="0" w:line="237" w:lineRule="auto"/>
        <w:rPr>
          <w:sz w:val="20"/>
          <w:szCs w:val="20"/>
          <w:color w:val="auto"/>
        </w:rPr>
      </w:pPr>
      <w:r>
        <w:rPr>
          <w:rFonts w:ascii="Courier New" w:cs="Courier New" w:eastAsia="Courier New" w:hAnsi="Courier New"/>
          <w:sz w:val="15"/>
          <w:szCs w:val="15"/>
          <w:color w:val="auto"/>
        </w:rPr>
        <w:t>Ordinary Shares and is</w:t>
      </w:r>
    </w:p>
    <w:p>
      <w:pPr>
        <w:jc w:val="center"/>
        <w:ind w:right="8139"/>
        <w:spacing w:after="0" w:line="238" w:lineRule="auto"/>
        <w:rPr>
          <w:sz w:val="20"/>
          <w:szCs w:val="20"/>
          <w:color w:val="auto"/>
        </w:rPr>
      </w:pPr>
      <w:r>
        <w:rPr>
          <w:rFonts w:ascii="Courier New" w:cs="Courier New" w:eastAsia="Courier New" w:hAnsi="Courier New"/>
          <w:sz w:val="15"/>
          <w:szCs w:val="15"/>
          <w:color w:val="auto"/>
        </w:rPr>
        <w:t>a significant customer</w:t>
      </w:r>
    </w:p>
    <w:p>
      <w:pPr>
        <w:jc w:val="center"/>
        <w:ind w:right="8139"/>
        <w:spacing w:after="0" w:line="238" w:lineRule="auto"/>
        <w:rPr>
          <w:sz w:val="20"/>
          <w:szCs w:val="20"/>
          <w:color w:val="auto"/>
        </w:rPr>
      </w:pPr>
      <w:r>
        <w:rPr>
          <w:rFonts w:ascii="Courier New" w:cs="Courier New" w:eastAsia="Courier New" w:hAnsi="Courier New"/>
          <w:sz w:val="15"/>
          <w:szCs w:val="15"/>
          <w:color w:val="auto"/>
        </w:rPr>
        <w:t>of ours. Mr. Foster</w:t>
      </w:r>
    </w:p>
    <w:p>
      <w:pPr>
        <w:jc w:val="center"/>
        <w:ind w:right="8139"/>
        <w:spacing w:after="0" w:line="237" w:lineRule="auto"/>
        <w:rPr>
          <w:sz w:val="20"/>
          <w:szCs w:val="20"/>
          <w:color w:val="auto"/>
        </w:rPr>
      </w:pPr>
      <w:r>
        <w:rPr>
          <w:rFonts w:ascii="Courier New" w:cs="Courier New" w:eastAsia="Courier New" w:hAnsi="Courier New"/>
          <w:sz w:val="15"/>
          <w:szCs w:val="15"/>
          <w:color w:val="auto"/>
        </w:rPr>
        <w:t>serves as trustee of</w:t>
      </w:r>
    </w:p>
    <w:p>
      <w:pPr>
        <w:jc w:val="center"/>
        <w:ind w:right="8139"/>
        <w:spacing w:after="0" w:line="238" w:lineRule="auto"/>
        <w:rPr>
          <w:sz w:val="20"/>
          <w:szCs w:val="20"/>
          <w:color w:val="auto"/>
        </w:rPr>
      </w:pPr>
      <w:r>
        <w:rPr>
          <w:rFonts w:ascii="Courier New" w:cs="Courier New" w:eastAsia="Courier New" w:hAnsi="Courier New"/>
          <w:sz w:val="15"/>
          <w:szCs w:val="15"/>
          <w:color w:val="auto"/>
        </w:rPr>
        <w:t>the Southwest</w:t>
      </w:r>
    </w:p>
    <w:p>
      <w:pPr>
        <w:jc w:val="center"/>
        <w:ind w:right="8139"/>
        <w:spacing w:after="0" w:line="237" w:lineRule="auto"/>
        <w:rPr>
          <w:sz w:val="20"/>
          <w:szCs w:val="20"/>
          <w:color w:val="auto"/>
        </w:rPr>
      </w:pPr>
      <w:r>
        <w:rPr>
          <w:rFonts w:ascii="Courier New" w:cs="Courier New" w:eastAsia="Courier New" w:hAnsi="Courier New"/>
          <w:sz w:val="15"/>
          <w:szCs w:val="15"/>
          <w:color w:val="auto"/>
        </w:rPr>
        <w:t>Foundation for Bio-</w:t>
      </w:r>
    </w:p>
    <w:p>
      <w:pPr>
        <w:jc w:val="center"/>
        <w:ind w:right="8139"/>
        <w:spacing w:after="0" w:line="238" w:lineRule="auto"/>
        <w:rPr>
          <w:sz w:val="20"/>
          <w:szCs w:val="20"/>
          <w:color w:val="auto"/>
        </w:rPr>
      </w:pPr>
      <w:r>
        <w:rPr>
          <w:rFonts w:ascii="Courier New" w:cs="Courier New" w:eastAsia="Courier New" w:hAnsi="Courier New"/>
          <w:sz w:val="15"/>
          <w:szCs w:val="15"/>
          <w:color w:val="auto"/>
        </w:rPr>
        <w:t>Medical Research, a</w:t>
      </w:r>
    </w:p>
    <w:p>
      <w:pPr>
        <w:jc w:val="center"/>
        <w:ind w:right="8139"/>
        <w:spacing w:after="0" w:line="237" w:lineRule="auto"/>
        <w:rPr>
          <w:sz w:val="20"/>
          <w:szCs w:val="20"/>
          <w:color w:val="auto"/>
        </w:rPr>
      </w:pPr>
      <w:r>
        <w:rPr>
          <w:rFonts w:ascii="Courier New" w:cs="Courier New" w:eastAsia="Courier New" w:hAnsi="Courier New"/>
          <w:sz w:val="15"/>
          <w:szCs w:val="15"/>
          <w:color w:val="auto"/>
        </w:rPr>
        <w:t>non- profit research</w:t>
      </w:r>
    </w:p>
    <w:p>
      <w:pPr>
        <w:jc w:val="center"/>
        <w:ind w:right="8139"/>
        <w:spacing w:after="0" w:line="238" w:lineRule="auto"/>
        <w:rPr>
          <w:sz w:val="20"/>
          <w:szCs w:val="20"/>
          <w:color w:val="auto"/>
        </w:rPr>
      </w:pPr>
      <w:r>
        <w:rPr>
          <w:rFonts w:ascii="Courier New" w:cs="Courier New" w:eastAsia="Courier New" w:hAnsi="Courier New"/>
          <w:sz w:val="15"/>
          <w:szCs w:val="15"/>
          <w:color w:val="auto"/>
        </w:rPr>
        <w:t>institute. Mr. Foster</w:t>
      </w:r>
    </w:p>
    <w:p>
      <w:pPr>
        <w:jc w:val="center"/>
        <w:ind w:right="8139"/>
        <w:spacing w:after="0" w:line="238" w:lineRule="auto"/>
        <w:rPr>
          <w:sz w:val="20"/>
          <w:szCs w:val="20"/>
          <w:color w:val="auto"/>
        </w:rPr>
      </w:pPr>
      <w:r>
        <w:rPr>
          <w:rFonts w:ascii="Courier New" w:cs="Courier New" w:eastAsia="Courier New" w:hAnsi="Courier New"/>
          <w:sz w:val="15"/>
          <w:szCs w:val="15"/>
          <w:color w:val="auto"/>
        </w:rPr>
        <w:t>is a member of the</w:t>
      </w:r>
    </w:p>
    <w:p>
      <w:pPr>
        <w:jc w:val="center"/>
        <w:ind w:right="8139"/>
        <w:spacing w:after="0" w:line="237" w:lineRule="auto"/>
        <w:rPr>
          <w:sz w:val="20"/>
          <w:szCs w:val="20"/>
          <w:color w:val="auto"/>
        </w:rPr>
      </w:pPr>
      <w:r>
        <w:rPr>
          <w:rFonts w:ascii="Courier New" w:cs="Courier New" w:eastAsia="Courier New" w:hAnsi="Courier New"/>
          <w:sz w:val="15"/>
          <w:szCs w:val="15"/>
          <w:color w:val="auto"/>
        </w:rPr>
        <w:t>Texas Society of</w:t>
      </w:r>
    </w:p>
    <w:p>
      <w:pPr>
        <w:jc w:val="center"/>
        <w:ind w:right="8139"/>
        <w:spacing w:after="0" w:line="238" w:lineRule="auto"/>
        <w:rPr>
          <w:sz w:val="20"/>
          <w:szCs w:val="20"/>
          <w:color w:val="auto"/>
        </w:rPr>
      </w:pPr>
      <w:r>
        <w:rPr>
          <w:rFonts w:ascii="Courier New" w:cs="Courier New" w:eastAsia="Courier New" w:hAnsi="Courier New"/>
          <w:sz w:val="15"/>
          <w:szCs w:val="15"/>
          <w:color w:val="auto"/>
        </w:rPr>
        <w:t>Professional Engineers</w:t>
      </w:r>
    </w:p>
    <w:p>
      <w:pPr>
        <w:jc w:val="center"/>
        <w:ind w:right="8139"/>
        <w:spacing w:after="0" w:line="237" w:lineRule="auto"/>
        <w:rPr>
          <w:sz w:val="20"/>
          <w:szCs w:val="20"/>
          <w:color w:val="auto"/>
        </w:rPr>
      </w:pPr>
      <w:r>
        <w:rPr>
          <w:rFonts w:ascii="Courier New" w:cs="Courier New" w:eastAsia="Courier New" w:hAnsi="Courier New"/>
          <w:sz w:val="15"/>
          <w:szCs w:val="15"/>
          <w:color w:val="auto"/>
        </w:rPr>
        <w:t>and a director of</w:t>
      </w:r>
    </w:p>
    <w:p>
      <w:pPr>
        <w:jc w:val="center"/>
        <w:ind w:right="8139"/>
        <w:spacing w:after="0" w:line="238" w:lineRule="auto"/>
        <w:rPr>
          <w:sz w:val="20"/>
          <w:szCs w:val="20"/>
          <w:color w:val="auto"/>
        </w:rPr>
      </w:pPr>
      <w:r>
        <w:rPr>
          <w:rFonts w:ascii="Courier New" w:cs="Courier New" w:eastAsia="Courier New" w:hAnsi="Courier New"/>
          <w:sz w:val="15"/>
          <w:szCs w:val="15"/>
          <w:color w:val="auto"/>
        </w:rPr>
        <w:t>Morningside Ministries,</w:t>
      </w:r>
    </w:p>
    <w:p>
      <w:pPr>
        <w:jc w:val="center"/>
        <w:ind w:right="8139"/>
        <w:spacing w:after="0" w:line="237" w:lineRule="auto"/>
        <w:rPr>
          <w:sz w:val="20"/>
          <w:szCs w:val="20"/>
          <w:color w:val="auto"/>
        </w:rPr>
      </w:pPr>
      <w:r>
        <w:rPr>
          <w:rFonts w:ascii="Courier New" w:cs="Courier New" w:eastAsia="Courier New" w:hAnsi="Courier New"/>
          <w:sz w:val="15"/>
          <w:szCs w:val="15"/>
          <w:color w:val="auto"/>
        </w:rPr>
        <w:t>a non-profit operator</w:t>
      </w:r>
    </w:p>
    <w:p>
      <w:pPr>
        <w:jc w:val="center"/>
        <w:ind w:right="8139"/>
        <w:spacing w:after="0" w:line="238" w:lineRule="auto"/>
        <w:rPr>
          <w:sz w:val="20"/>
          <w:szCs w:val="20"/>
          <w:color w:val="auto"/>
        </w:rPr>
      </w:pPr>
      <w:r>
        <w:rPr>
          <w:rFonts w:ascii="Courier New" w:cs="Courier New" w:eastAsia="Courier New" w:hAnsi="Courier New"/>
          <w:sz w:val="15"/>
          <w:szCs w:val="15"/>
          <w:color w:val="auto"/>
        </w:rPr>
        <w:t>of nursing homes in the</w:t>
      </w:r>
    </w:p>
    <w:p>
      <w:pPr>
        <w:jc w:val="center"/>
        <w:ind w:right="8139"/>
        <w:spacing w:after="0" w:line="238" w:lineRule="auto"/>
        <w:rPr>
          <w:sz w:val="20"/>
          <w:szCs w:val="20"/>
          <w:color w:val="auto"/>
        </w:rPr>
      </w:pPr>
      <w:r>
        <w:rPr>
          <w:rFonts w:ascii="Courier New" w:cs="Courier New" w:eastAsia="Courier New" w:hAnsi="Courier New"/>
          <w:sz w:val="15"/>
          <w:szCs w:val="15"/>
          <w:color w:val="auto"/>
        </w:rPr>
        <w:t>San Antonio area.</w:t>
      </w:r>
    </w:p>
    <w:p>
      <w:pPr>
        <w:spacing w:after="0" w:line="335"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135" w:right="1440" w:bottom="1440" w:gutter="0" w:footer="0" w:header="0"/>
        </w:sectPr>
      </w:pPr>
    </w:p>
    <w:bookmarkStart w:id="6" w:name="page7"/>
    <w:bookmarkEnd w:id="6"/>
    <w:p>
      <w:pPr>
        <w:ind w:left="60"/>
        <w:spacing w:after="0"/>
        <w:rPr>
          <w:sz w:val="20"/>
          <w:szCs w:val="20"/>
          <w:color w:val="auto"/>
        </w:rPr>
      </w:pPr>
      <w:r>
        <w:rPr>
          <w:rFonts w:ascii="Courier New" w:cs="Courier New" w:eastAsia="Courier New" w:hAnsi="Courier New"/>
          <w:sz w:val="14"/>
          <w:szCs w:val="14"/>
          <w:color w:val="auto"/>
        </w:rPr>
        <w:t>NAME AGE - ---- -</w:t>
      </w:r>
    </w:p>
    <w:p>
      <w:pPr>
        <w:spacing w:after="0" w:line="10" w:lineRule="exact"/>
        <w:rPr>
          <w:sz w:val="20"/>
          <w:szCs w:val="20"/>
          <w:color w:val="auto"/>
        </w:rPr>
      </w:pPr>
    </w:p>
    <w:p>
      <w:pPr>
        <w:ind w:left="320" w:hanging="269"/>
        <w:spacing w:after="0"/>
        <w:tabs>
          <w:tab w:leader="none" w:pos="3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James S. Kahan</w:t>
      </w:r>
    </w:p>
    <w:p>
      <w:pPr>
        <w:spacing w:after="0" w:line="9" w:lineRule="exact"/>
        <w:rPr>
          <w:rFonts w:ascii="Courier New" w:cs="Courier New" w:eastAsia="Courier New" w:hAnsi="Courier New"/>
          <w:sz w:val="14"/>
          <w:szCs w:val="14"/>
          <w:color w:val="auto"/>
        </w:rPr>
      </w:pPr>
    </w:p>
    <w:p>
      <w:pPr>
        <w:jc w:val="both"/>
        <w:ind w:left="140" w:right="8739" w:hanging="44"/>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59 Mr. Kahan has been a director of Amdocs since</w:t>
      </w:r>
    </w:p>
    <w:p>
      <w:pPr>
        <w:jc w:val="center"/>
        <w:ind w:right="8659"/>
        <w:spacing w:after="0" w:line="232" w:lineRule="auto"/>
        <w:rPr>
          <w:sz w:val="20"/>
          <w:szCs w:val="20"/>
          <w:color w:val="auto"/>
        </w:rPr>
      </w:pPr>
      <w:r>
        <w:rPr>
          <w:rFonts w:ascii="Courier New" w:cs="Courier New" w:eastAsia="Courier New" w:hAnsi="Courier New"/>
          <w:sz w:val="15"/>
          <w:szCs w:val="15"/>
          <w:color w:val="auto"/>
        </w:rPr>
        <w:t>April 1998 and is</w:t>
      </w:r>
    </w:p>
    <w:p>
      <w:pPr>
        <w:jc w:val="center"/>
        <w:ind w:right="8659"/>
        <w:spacing w:after="0" w:line="237" w:lineRule="auto"/>
        <w:rPr>
          <w:sz w:val="20"/>
          <w:szCs w:val="20"/>
          <w:color w:val="auto"/>
        </w:rPr>
      </w:pPr>
      <w:r>
        <w:rPr>
          <w:rFonts w:ascii="Courier New" w:cs="Courier New" w:eastAsia="Courier New" w:hAnsi="Courier New"/>
          <w:sz w:val="15"/>
          <w:szCs w:val="15"/>
          <w:color w:val="auto"/>
        </w:rPr>
        <w:t>Chairman of the</w:t>
      </w:r>
    </w:p>
    <w:p>
      <w:pPr>
        <w:jc w:val="center"/>
        <w:ind w:right="8659"/>
        <w:spacing w:after="0" w:line="238" w:lineRule="auto"/>
        <w:rPr>
          <w:sz w:val="20"/>
          <w:szCs w:val="20"/>
          <w:color w:val="auto"/>
        </w:rPr>
      </w:pPr>
      <w:r>
        <w:rPr>
          <w:rFonts w:ascii="Courier New" w:cs="Courier New" w:eastAsia="Courier New" w:hAnsi="Courier New"/>
          <w:sz w:val="15"/>
          <w:szCs w:val="15"/>
          <w:color w:val="auto"/>
        </w:rPr>
        <w:t>Compensation</w:t>
      </w:r>
    </w:p>
    <w:p>
      <w:pPr>
        <w:jc w:val="center"/>
        <w:ind w:right="8659"/>
        <w:spacing w:after="0" w:line="238" w:lineRule="auto"/>
        <w:rPr>
          <w:sz w:val="20"/>
          <w:szCs w:val="20"/>
          <w:color w:val="auto"/>
        </w:rPr>
      </w:pPr>
      <w:r>
        <w:rPr>
          <w:rFonts w:ascii="Courier New" w:cs="Courier New" w:eastAsia="Courier New" w:hAnsi="Courier New"/>
          <w:sz w:val="15"/>
          <w:szCs w:val="15"/>
          <w:color w:val="auto"/>
        </w:rPr>
        <w:t>Committee. Since</w:t>
      </w:r>
    </w:p>
    <w:p>
      <w:pPr>
        <w:jc w:val="center"/>
        <w:ind w:right="8659"/>
        <w:spacing w:after="0" w:line="237" w:lineRule="auto"/>
        <w:rPr>
          <w:sz w:val="20"/>
          <w:szCs w:val="20"/>
          <w:color w:val="auto"/>
        </w:rPr>
      </w:pPr>
      <w:r>
        <w:rPr>
          <w:rFonts w:ascii="Courier New" w:cs="Courier New" w:eastAsia="Courier New" w:hAnsi="Courier New"/>
          <w:sz w:val="15"/>
          <w:szCs w:val="15"/>
          <w:color w:val="auto"/>
        </w:rPr>
        <w:t>1993, he has</w:t>
      </w:r>
    </w:p>
    <w:p>
      <w:pPr>
        <w:jc w:val="center"/>
        <w:ind w:right="8659"/>
        <w:spacing w:after="0" w:line="238" w:lineRule="auto"/>
        <w:rPr>
          <w:sz w:val="20"/>
          <w:szCs w:val="20"/>
          <w:color w:val="auto"/>
        </w:rPr>
      </w:pPr>
      <w:r>
        <w:rPr>
          <w:rFonts w:ascii="Courier New" w:cs="Courier New" w:eastAsia="Courier New" w:hAnsi="Courier New"/>
          <w:sz w:val="15"/>
          <w:szCs w:val="15"/>
          <w:color w:val="auto"/>
        </w:rPr>
        <w:t>worked at SBC,</w:t>
      </w:r>
    </w:p>
    <w:p>
      <w:pPr>
        <w:jc w:val="center"/>
        <w:ind w:right="8659"/>
        <w:spacing w:after="0" w:line="237" w:lineRule="auto"/>
        <w:rPr>
          <w:sz w:val="20"/>
          <w:szCs w:val="20"/>
          <w:color w:val="auto"/>
        </w:rPr>
      </w:pPr>
      <w:r>
        <w:rPr>
          <w:rFonts w:ascii="Courier New" w:cs="Courier New" w:eastAsia="Courier New" w:hAnsi="Courier New"/>
          <w:sz w:val="15"/>
          <w:szCs w:val="15"/>
          <w:color w:val="auto"/>
        </w:rPr>
        <w:t>which is now</w:t>
      </w:r>
    </w:p>
    <w:p>
      <w:pPr>
        <w:jc w:val="center"/>
        <w:ind w:right="8659"/>
        <w:spacing w:after="0" w:line="238" w:lineRule="auto"/>
        <w:rPr>
          <w:sz w:val="20"/>
          <w:szCs w:val="20"/>
          <w:color w:val="auto"/>
        </w:rPr>
      </w:pPr>
      <w:r>
        <w:rPr>
          <w:rFonts w:ascii="Courier New" w:cs="Courier New" w:eastAsia="Courier New" w:hAnsi="Courier New"/>
          <w:sz w:val="15"/>
          <w:szCs w:val="15"/>
          <w:color w:val="auto"/>
        </w:rPr>
        <w:t>known as AT&amp;T,</w:t>
      </w:r>
    </w:p>
    <w:p>
      <w:pPr>
        <w:jc w:val="center"/>
        <w:ind w:right="8659"/>
        <w:spacing w:after="0" w:line="237" w:lineRule="auto"/>
        <w:rPr>
          <w:sz w:val="20"/>
          <w:szCs w:val="20"/>
          <w:color w:val="auto"/>
        </w:rPr>
      </w:pPr>
      <w:r>
        <w:rPr>
          <w:rFonts w:ascii="Courier New" w:cs="Courier New" w:eastAsia="Courier New" w:hAnsi="Courier New"/>
          <w:sz w:val="15"/>
          <w:szCs w:val="15"/>
          <w:color w:val="auto"/>
        </w:rPr>
        <w:t>and currently</w:t>
      </w:r>
    </w:p>
    <w:p>
      <w:pPr>
        <w:jc w:val="center"/>
        <w:ind w:right="8659"/>
        <w:spacing w:after="0" w:line="238" w:lineRule="auto"/>
        <w:rPr>
          <w:sz w:val="20"/>
          <w:szCs w:val="20"/>
          <w:color w:val="auto"/>
        </w:rPr>
      </w:pPr>
      <w:r>
        <w:rPr>
          <w:rFonts w:ascii="Courier New" w:cs="Courier New" w:eastAsia="Courier New" w:hAnsi="Courier New"/>
          <w:sz w:val="15"/>
          <w:szCs w:val="15"/>
          <w:color w:val="auto"/>
        </w:rPr>
        <w:t>serves as a</w:t>
      </w:r>
    </w:p>
    <w:p>
      <w:pPr>
        <w:jc w:val="center"/>
        <w:ind w:right="8659"/>
        <w:spacing w:after="0" w:line="238" w:lineRule="auto"/>
        <w:rPr>
          <w:sz w:val="20"/>
          <w:szCs w:val="20"/>
          <w:color w:val="auto"/>
        </w:rPr>
      </w:pPr>
      <w:r>
        <w:rPr>
          <w:rFonts w:ascii="Courier New" w:cs="Courier New" w:eastAsia="Courier New" w:hAnsi="Courier New"/>
          <w:sz w:val="15"/>
          <w:szCs w:val="15"/>
          <w:color w:val="auto"/>
        </w:rPr>
        <w:t>Senior Executive</w:t>
      </w:r>
    </w:p>
    <w:p>
      <w:pPr>
        <w:jc w:val="center"/>
        <w:ind w:right="8659"/>
        <w:spacing w:after="0" w:line="237" w:lineRule="auto"/>
        <w:rPr>
          <w:sz w:val="20"/>
          <w:szCs w:val="20"/>
          <w:color w:val="auto"/>
        </w:rPr>
      </w:pPr>
      <w:r>
        <w:rPr>
          <w:rFonts w:ascii="Courier New" w:cs="Courier New" w:eastAsia="Courier New" w:hAnsi="Courier New"/>
          <w:sz w:val="15"/>
          <w:szCs w:val="15"/>
          <w:color w:val="auto"/>
        </w:rPr>
        <w:t>Vice President, a</w:t>
      </w:r>
    </w:p>
    <w:p>
      <w:pPr>
        <w:jc w:val="center"/>
        <w:ind w:right="8659"/>
        <w:spacing w:after="0" w:line="238" w:lineRule="auto"/>
        <w:rPr>
          <w:sz w:val="20"/>
          <w:szCs w:val="20"/>
          <w:color w:val="auto"/>
        </w:rPr>
      </w:pPr>
      <w:r>
        <w:rPr>
          <w:rFonts w:ascii="Courier New" w:cs="Courier New" w:eastAsia="Courier New" w:hAnsi="Courier New"/>
          <w:sz w:val="15"/>
          <w:szCs w:val="15"/>
          <w:color w:val="auto"/>
        </w:rPr>
        <w:t>position he has</w:t>
      </w:r>
    </w:p>
    <w:p>
      <w:pPr>
        <w:jc w:val="center"/>
        <w:ind w:right="8659"/>
        <w:spacing w:after="0" w:line="237" w:lineRule="auto"/>
        <w:rPr>
          <w:sz w:val="20"/>
          <w:szCs w:val="20"/>
          <w:color w:val="auto"/>
        </w:rPr>
      </w:pPr>
      <w:r>
        <w:rPr>
          <w:rFonts w:ascii="Courier New" w:cs="Courier New" w:eastAsia="Courier New" w:hAnsi="Courier New"/>
          <w:sz w:val="15"/>
          <w:szCs w:val="15"/>
          <w:color w:val="auto"/>
        </w:rPr>
        <w:t>held since 1992.</w:t>
      </w:r>
    </w:p>
    <w:p>
      <w:pPr>
        <w:jc w:val="center"/>
        <w:ind w:right="8659"/>
        <w:spacing w:after="0" w:line="238" w:lineRule="auto"/>
        <w:rPr>
          <w:sz w:val="20"/>
          <w:szCs w:val="20"/>
          <w:color w:val="auto"/>
        </w:rPr>
      </w:pPr>
      <w:r>
        <w:rPr>
          <w:rFonts w:ascii="Courier New" w:cs="Courier New" w:eastAsia="Courier New" w:hAnsi="Courier New"/>
          <w:sz w:val="15"/>
          <w:szCs w:val="15"/>
          <w:color w:val="auto"/>
        </w:rPr>
        <w:t>AT&amp;T, together</w:t>
      </w:r>
    </w:p>
    <w:p>
      <w:pPr>
        <w:jc w:val="center"/>
        <w:ind w:right="8659"/>
        <w:spacing w:after="0" w:line="237" w:lineRule="auto"/>
        <w:rPr>
          <w:sz w:val="20"/>
          <w:szCs w:val="20"/>
          <w:color w:val="auto"/>
        </w:rPr>
      </w:pPr>
      <w:r>
        <w:rPr>
          <w:rFonts w:ascii="Courier New" w:cs="Courier New" w:eastAsia="Courier New" w:hAnsi="Courier New"/>
          <w:sz w:val="15"/>
          <w:szCs w:val="15"/>
          <w:color w:val="auto"/>
        </w:rPr>
        <w:t>with its</w:t>
      </w:r>
    </w:p>
    <w:p>
      <w:pPr>
        <w:jc w:val="center"/>
        <w:ind w:right="8659"/>
        <w:spacing w:after="0" w:line="238" w:lineRule="auto"/>
        <w:rPr>
          <w:sz w:val="20"/>
          <w:szCs w:val="20"/>
          <w:color w:val="auto"/>
        </w:rPr>
      </w:pPr>
      <w:r>
        <w:rPr>
          <w:rFonts w:ascii="Courier New" w:cs="Courier New" w:eastAsia="Courier New" w:hAnsi="Courier New"/>
          <w:sz w:val="15"/>
          <w:szCs w:val="15"/>
          <w:color w:val="auto"/>
        </w:rPr>
        <w:t>affiliates, holds</w:t>
      </w:r>
    </w:p>
    <w:p>
      <w:pPr>
        <w:jc w:val="center"/>
        <w:ind w:right="8659"/>
        <w:spacing w:after="0" w:line="237" w:lineRule="auto"/>
        <w:rPr>
          <w:sz w:val="20"/>
          <w:szCs w:val="20"/>
          <w:color w:val="auto"/>
        </w:rPr>
      </w:pPr>
      <w:r>
        <w:rPr>
          <w:rFonts w:ascii="Courier New" w:cs="Courier New" w:eastAsia="Courier New" w:hAnsi="Courier New"/>
          <w:sz w:val="15"/>
          <w:szCs w:val="15"/>
          <w:color w:val="auto"/>
        </w:rPr>
        <w:t>5.2% of our</w:t>
      </w:r>
    </w:p>
    <w:p>
      <w:pPr>
        <w:jc w:val="center"/>
        <w:ind w:right="8659"/>
        <w:spacing w:after="0" w:line="238" w:lineRule="auto"/>
        <w:rPr>
          <w:sz w:val="20"/>
          <w:szCs w:val="20"/>
          <w:color w:val="auto"/>
        </w:rPr>
      </w:pPr>
      <w:r>
        <w:rPr>
          <w:rFonts w:ascii="Courier New" w:cs="Courier New" w:eastAsia="Courier New" w:hAnsi="Courier New"/>
          <w:sz w:val="15"/>
          <w:szCs w:val="15"/>
          <w:color w:val="auto"/>
        </w:rPr>
        <w:t>outstanding</w:t>
      </w:r>
    </w:p>
    <w:p>
      <w:pPr>
        <w:jc w:val="center"/>
        <w:ind w:right="8659"/>
        <w:spacing w:after="0" w:line="238" w:lineRule="auto"/>
        <w:rPr>
          <w:sz w:val="20"/>
          <w:szCs w:val="20"/>
          <w:color w:val="auto"/>
        </w:rPr>
      </w:pPr>
      <w:r>
        <w:rPr>
          <w:rFonts w:ascii="Courier New" w:cs="Courier New" w:eastAsia="Courier New" w:hAnsi="Courier New"/>
          <w:sz w:val="15"/>
          <w:szCs w:val="15"/>
          <w:color w:val="auto"/>
        </w:rPr>
        <w:t>Ordinary Shares</w:t>
      </w:r>
    </w:p>
    <w:p>
      <w:pPr>
        <w:jc w:val="center"/>
        <w:ind w:right="8659"/>
        <w:spacing w:after="0" w:line="237" w:lineRule="auto"/>
        <w:rPr>
          <w:sz w:val="20"/>
          <w:szCs w:val="20"/>
          <w:color w:val="auto"/>
        </w:rPr>
      </w:pPr>
      <w:r>
        <w:rPr>
          <w:rFonts w:ascii="Courier New" w:cs="Courier New" w:eastAsia="Courier New" w:hAnsi="Courier New"/>
          <w:sz w:val="15"/>
          <w:szCs w:val="15"/>
          <w:color w:val="auto"/>
        </w:rPr>
        <w:t>and is a</w:t>
      </w:r>
    </w:p>
    <w:p>
      <w:pPr>
        <w:jc w:val="center"/>
        <w:ind w:right="8659"/>
        <w:spacing w:after="0" w:line="238" w:lineRule="auto"/>
        <w:rPr>
          <w:sz w:val="20"/>
          <w:szCs w:val="20"/>
          <w:color w:val="auto"/>
        </w:rPr>
      </w:pPr>
      <w:r>
        <w:rPr>
          <w:rFonts w:ascii="Courier New" w:cs="Courier New" w:eastAsia="Courier New" w:hAnsi="Courier New"/>
          <w:sz w:val="15"/>
          <w:szCs w:val="15"/>
          <w:color w:val="auto"/>
        </w:rPr>
        <w:t>significant</w:t>
      </w:r>
    </w:p>
    <w:p>
      <w:pPr>
        <w:jc w:val="center"/>
        <w:ind w:right="8659"/>
        <w:spacing w:after="0" w:line="237" w:lineRule="auto"/>
        <w:rPr>
          <w:sz w:val="20"/>
          <w:szCs w:val="20"/>
          <w:color w:val="auto"/>
        </w:rPr>
      </w:pPr>
      <w:r>
        <w:rPr>
          <w:rFonts w:ascii="Courier New" w:cs="Courier New" w:eastAsia="Courier New" w:hAnsi="Courier New"/>
          <w:sz w:val="15"/>
          <w:szCs w:val="15"/>
          <w:color w:val="auto"/>
        </w:rPr>
        <w:t>customer of ours.</w:t>
      </w:r>
    </w:p>
    <w:p>
      <w:pPr>
        <w:jc w:val="center"/>
        <w:ind w:right="8659"/>
        <w:spacing w:after="0" w:line="238" w:lineRule="auto"/>
        <w:rPr>
          <w:sz w:val="20"/>
          <w:szCs w:val="20"/>
          <w:color w:val="auto"/>
        </w:rPr>
      </w:pPr>
      <w:r>
        <w:rPr>
          <w:rFonts w:ascii="Courier New" w:cs="Courier New" w:eastAsia="Courier New" w:hAnsi="Courier New"/>
          <w:sz w:val="15"/>
          <w:szCs w:val="15"/>
          <w:color w:val="auto"/>
        </w:rPr>
        <w:t>Prior to joining</w:t>
      </w:r>
    </w:p>
    <w:p>
      <w:pPr>
        <w:jc w:val="center"/>
        <w:ind w:right="8659"/>
        <w:spacing w:after="0" w:line="237" w:lineRule="auto"/>
        <w:rPr>
          <w:sz w:val="20"/>
          <w:szCs w:val="20"/>
          <w:color w:val="auto"/>
        </w:rPr>
      </w:pPr>
      <w:r>
        <w:rPr>
          <w:rFonts w:ascii="Courier New" w:cs="Courier New" w:eastAsia="Courier New" w:hAnsi="Courier New"/>
          <w:sz w:val="15"/>
          <w:szCs w:val="15"/>
          <w:color w:val="auto"/>
        </w:rPr>
        <w:t>AT&amp;T, Mr. Kahan</w:t>
      </w:r>
    </w:p>
    <w:p>
      <w:pPr>
        <w:jc w:val="center"/>
        <w:ind w:right="8659"/>
        <w:spacing w:after="0" w:line="238" w:lineRule="auto"/>
        <w:rPr>
          <w:sz w:val="20"/>
          <w:szCs w:val="20"/>
          <w:color w:val="auto"/>
        </w:rPr>
      </w:pPr>
      <w:r>
        <w:rPr>
          <w:rFonts w:ascii="Courier New" w:cs="Courier New" w:eastAsia="Courier New" w:hAnsi="Courier New"/>
          <w:sz w:val="15"/>
          <w:szCs w:val="15"/>
          <w:color w:val="auto"/>
        </w:rPr>
        <w:t>held various</w:t>
      </w:r>
    </w:p>
    <w:p>
      <w:pPr>
        <w:jc w:val="center"/>
        <w:ind w:right="8659"/>
        <w:spacing w:after="0" w:line="238" w:lineRule="auto"/>
        <w:rPr>
          <w:sz w:val="20"/>
          <w:szCs w:val="20"/>
          <w:color w:val="auto"/>
        </w:rPr>
      </w:pPr>
      <w:r>
        <w:rPr>
          <w:rFonts w:ascii="Courier New" w:cs="Courier New" w:eastAsia="Courier New" w:hAnsi="Courier New"/>
          <w:sz w:val="15"/>
          <w:szCs w:val="15"/>
          <w:color w:val="auto"/>
        </w:rPr>
        <w:t>positions at</w:t>
      </w:r>
    </w:p>
    <w:p>
      <w:pPr>
        <w:jc w:val="center"/>
        <w:ind w:right="8659"/>
        <w:spacing w:after="0" w:line="237" w:lineRule="auto"/>
        <w:rPr>
          <w:sz w:val="20"/>
          <w:szCs w:val="20"/>
          <w:color w:val="auto"/>
        </w:rPr>
      </w:pPr>
      <w:r>
        <w:rPr>
          <w:rFonts w:ascii="Courier New" w:cs="Courier New" w:eastAsia="Courier New" w:hAnsi="Courier New"/>
          <w:sz w:val="15"/>
          <w:szCs w:val="15"/>
          <w:color w:val="auto"/>
        </w:rPr>
        <w:t>several</w:t>
      </w:r>
    </w:p>
    <w:p>
      <w:pPr>
        <w:spacing w:after="0" w:line="5" w:lineRule="exact"/>
        <w:rPr>
          <w:sz w:val="20"/>
          <w:szCs w:val="20"/>
          <w:color w:val="auto"/>
        </w:rPr>
      </w:pPr>
    </w:p>
    <w:p>
      <w:pPr>
        <w:jc w:val="center"/>
        <w:ind w:right="8659"/>
        <w:spacing w:after="0"/>
        <w:rPr>
          <w:sz w:val="20"/>
          <w:szCs w:val="20"/>
          <w:color w:val="auto"/>
        </w:rPr>
      </w:pPr>
      <w:r>
        <w:rPr>
          <w:rFonts w:ascii="Courier New" w:cs="Courier New" w:eastAsia="Courier New" w:hAnsi="Courier New"/>
          <w:sz w:val="14"/>
          <w:szCs w:val="14"/>
          <w:color w:val="auto"/>
        </w:rPr>
        <w:t>telecommunications</w:t>
      </w:r>
    </w:p>
    <w:p>
      <w:pPr>
        <w:spacing w:after="0" w:line="3" w:lineRule="exact"/>
        <w:rPr>
          <w:sz w:val="20"/>
          <w:szCs w:val="20"/>
          <w:color w:val="auto"/>
        </w:rPr>
      </w:pPr>
    </w:p>
    <w:p>
      <w:pPr>
        <w:jc w:val="center"/>
        <w:ind w:right="8659"/>
        <w:spacing w:after="0"/>
        <w:rPr>
          <w:sz w:val="20"/>
          <w:szCs w:val="20"/>
          <w:color w:val="auto"/>
        </w:rPr>
      </w:pPr>
      <w:r>
        <w:rPr>
          <w:rFonts w:ascii="Courier New" w:cs="Courier New" w:eastAsia="Courier New" w:hAnsi="Courier New"/>
          <w:sz w:val="15"/>
          <w:szCs w:val="15"/>
          <w:color w:val="auto"/>
        </w:rPr>
        <w:t>companies,</w:t>
      </w:r>
    </w:p>
    <w:p>
      <w:pPr>
        <w:jc w:val="center"/>
        <w:ind w:right="8659"/>
        <w:spacing w:after="0" w:line="237" w:lineRule="auto"/>
        <w:rPr>
          <w:sz w:val="20"/>
          <w:szCs w:val="20"/>
          <w:color w:val="auto"/>
        </w:rPr>
      </w:pPr>
      <w:r>
        <w:rPr>
          <w:rFonts w:ascii="Courier New" w:cs="Courier New" w:eastAsia="Courier New" w:hAnsi="Courier New"/>
          <w:sz w:val="15"/>
          <w:szCs w:val="15"/>
          <w:color w:val="auto"/>
        </w:rPr>
        <w:t>including Western</w:t>
      </w:r>
    </w:p>
    <w:p>
      <w:pPr>
        <w:jc w:val="center"/>
        <w:ind w:right="8659"/>
        <w:spacing w:after="0" w:line="238" w:lineRule="auto"/>
        <w:rPr>
          <w:sz w:val="20"/>
          <w:szCs w:val="20"/>
          <w:color w:val="auto"/>
        </w:rPr>
      </w:pPr>
      <w:r>
        <w:rPr>
          <w:rFonts w:ascii="Courier New" w:cs="Courier New" w:eastAsia="Courier New" w:hAnsi="Courier New"/>
          <w:sz w:val="15"/>
          <w:szCs w:val="15"/>
          <w:color w:val="auto"/>
        </w:rPr>
        <w:t>Electric, Bell</w:t>
      </w:r>
    </w:p>
    <w:p>
      <w:pPr>
        <w:jc w:val="center"/>
        <w:ind w:right="8659"/>
        <w:spacing w:after="0" w:line="237" w:lineRule="auto"/>
        <w:rPr>
          <w:sz w:val="20"/>
          <w:szCs w:val="20"/>
          <w:color w:val="auto"/>
        </w:rPr>
      </w:pPr>
      <w:r>
        <w:rPr>
          <w:rFonts w:ascii="Courier New" w:cs="Courier New" w:eastAsia="Courier New" w:hAnsi="Courier New"/>
          <w:sz w:val="15"/>
          <w:szCs w:val="15"/>
          <w:color w:val="auto"/>
        </w:rPr>
        <w:t>Laboratories,</w:t>
      </w:r>
    </w:p>
    <w:p>
      <w:pPr>
        <w:jc w:val="center"/>
        <w:ind w:right="8659"/>
        <w:spacing w:after="0" w:line="238" w:lineRule="auto"/>
        <w:rPr>
          <w:sz w:val="20"/>
          <w:szCs w:val="20"/>
          <w:color w:val="auto"/>
        </w:rPr>
      </w:pPr>
      <w:r>
        <w:rPr>
          <w:rFonts w:ascii="Courier New" w:cs="Courier New" w:eastAsia="Courier New" w:hAnsi="Courier New"/>
          <w:sz w:val="15"/>
          <w:szCs w:val="15"/>
          <w:color w:val="auto"/>
        </w:rPr>
        <w:t>South Central</w:t>
      </w:r>
    </w:p>
    <w:p>
      <w:pPr>
        <w:jc w:val="center"/>
        <w:ind w:right="8659"/>
        <w:spacing w:after="0" w:line="237" w:lineRule="auto"/>
        <w:rPr>
          <w:sz w:val="20"/>
          <w:szCs w:val="20"/>
          <w:color w:val="auto"/>
        </w:rPr>
      </w:pPr>
      <w:r>
        <w:rPr>
          <w:rFonts w:ascii="Courier New" w:cs="Courier New" w:eastAsia="Courier New" w:hAnsi="Courier New"/>
          <w:sz w:val="15"/>
          <w:szCs w:val="15"/>
          <w:color w:val="auto"/>
        </w:rPr>
        <w:t>Bell and AT&amp;T</w:t>
      </w:r>
    </w:p>
    <w:p>
      <w:pPr>
        <w:jc w:val="center"/>
        <w:ind w:right="8659"/>
        <w:spacing w:after="0" w:line="238" w:lineRule="auto"/>
        <w:rPr>
          <w:sz w:val="20"/>
          <w:szCs w:val="20"/>
          <w:color w:val="auto"/>
        </w:rPr>
      </w:pPr>
      <w:r>
        <w:rPr>
          <w:rFonts w:ascii="Courier New" w:cs="Courier New" w:eastAsia="Courier New" w:hAnsi="Courier New"/>
          <w:sz w:val="15"/>
          <w:szCs w:val="15"/>
          <w:color w:val="auto"/>
        </w:rPr>
        <w:t>Corp. Dov Baharav</w:t>
      </w:r>
    </w:p>
    <w:p>
      <w:pPr>
        <w:jc w:val="center"/>
        <w:ind w:right="8659"/>
        <w:spacing w:after="0" w:line="237" w:lineRule="auto"/>
        <w:rPr>
          <w:sz w:val="20"/>
          <w:szCs w:val="20"/>
          <w:color w:val="auto"/>
        </w:rPr>
      </w:pPr>
      <w:r>
        <w:rPr>
          <w:rFonts w:ascii="Courier New" w:cs="Courier New" w:eastAsia="Courier New" w:hAnsi="Courier New"/>
          <w:sz w:val="15"/>
          <w:szCs w:val="15"/>
          <w:color w:val="auto"/>
        </w:rPr>
        <w:t>56 Mr. Baharav</w:t>
      </w:r>
    </w:p>
    <w:p>
      <w:pPr>
        <w:jc w:val="center"/>
        <w:ind w:right="8659"/>
        <w:spacing w:after="0" w:line="238" w:lineRule="auto"/>
        <w:rPr>
          <w:sz w:val="20"/>
          <w:szCs w:val="20"/>
          <w:color w:val="auto"/>
        </w:rPr>
      </w:pPr>
      <w:r>
        <w:rPr>
          <w:rFonts w:ascii="Courier New" w:cs="Courier New" w:eastAsia="Courier New" w:hAnsi="Courier New"/>
          <w:sz w:val="15"/>
          <w:szCs w:val="15"/>
          <w:color w:val="auto"/>
        </w:rPr>
        <w:t>has been a</w:t>
      </w:r>
    </w:p>
    <w:p>
      <w:pPr>
        <w:jc w:val="center"/>
        <w:ind w:right="8659"/>
        <w:spacing w:after="0" w:line="238" w:lineRule="auto"/>
        <w:rPr>
          <w:sz w:val="20"/>
          <w:szCs w:val="20"/>
          <w:color w:val="auto"/>
        </w:rPr>
      </w:pPr>
      <w:r>
        <w:rPr>
          <w:rFonts w:ascii="Courier New" w:cs="Courier New" w:eastAsia="Courier New" w:hAnsi="Courier New"/>
          <w:sz w:val="15"/>
          <w:szCs w:val="15"/>
          <w:color w:val="auto"/>
        </w:rPr>
        <w:t>director of</w:t>
      </w:r>
    </w:p>
    <w:p>
      <w:pPr>
        <w:jc w:val="center"/>
        <w:ind w:right="8659"/>
        <w:spacing w:after="0" w:line="237" w:lineRule="auto"/>
        <w:rPr>
          <w:sz w:val="20"/>
          <w:szCs w:val="20"/>
          <w:color w:val="auto"/>
        </w:rPr>
      </w:pPr>
      <w:r>
        <w:rPr>
          <w:rFonts w:ascii="Courier New" w:cs="Courier New" w:eastAsia="Courier New" w:hAnsi="Courier New"/>
          <w:sz w:val="15"/>
          <w:szCs w:val="15"/>
          <w:color w:val="auto"/>
        </w:rPr>
        <w:t>Amdocs and the</w:t>
      </w:r>
    </w:p>
    <w:p>
      <w:pPr>
        <w:jc w:val="center"/>
        <w:ind w:right="8659"/>
        <w:spacing w:after="0" w:line="238" w:lineRule="auto"/>
        <w:rPr>
          <w:sz w:val="20"/>
          <w:szCs w:val="20"/>
          <w:color w:val="auto"/>
        </w:rPr>
      </w:pPr>
      <w:r>
        <w:rPr>
          <w:rFonts w:ascii="Courier New" w:cs="Courier New" w:eastAsia="Courier New" w:hAnsi="Courier New"/>
          <w:sz w:val="15"/>
          <w:szCs w:val="15"/>
          <w:color w:val="auto"/>
        </w:rPr>
        <w:t>President and</w:t>
      </w:r>
    </w:p>
    <w:p>
      <w:pPr>
        <w:jc w:val="center"/>
        <w:ind w:right="8659"/>
        <w:spacing w:after="0" w:line="237" w:lineRule="auto"/>
        <w:rPr>
          <w:sz w:val="20"/>
          <w:szCs w:val="20"/>
          <w:color w:val="auto"/>
        </w:rPr>
      </w:pPr>
      <w:r>
        <w:rPr>
          <w:rFonts w:ascii="Courier New" w:cs="Courier New" w:eastAsia="Courier New" w:hAnsi="Courier New"/>
          <w:sz w:val="15"/>
          <w:szCs w:val="15"/>
          <w:color w:val="auto"/>
        </w:rPr>
        <w:t>Chief Executive</w:t>
      </w:r>
    </w:p>
    <w:p>
      <w:pPr>
        <w:jc w:val="center"/>
        <w:ind w:right="8659"/>
        <w:spacing w:after="0" w:line="238" w:lineRule="auto"/>
        <w:rPr>
          <w:sz w:val="20"/>
          <w:szCs w:val="20"/>
          <w:color w:val="auto"/>
        </w:rPr>
      </w:pPr>
      <w:r>
        <w:rPr>
          <w:rFonts w:ascii="Courier New" w:cs="Courier New" w:eastAsia="Courier New" w:hAnsi="Courier New"/>
          <w:sz w:val="15"/>
          <w:szCs w:val="15"/>
          <w:color w:val="auto"/>
        </w:rPr>
        <w:t>Officer of Amdocs</w:t>
      </w:r>
    </w:p>
    <w:p>
      <w:pPr>
        <w:jc w:val="center"/>
        <w:ind w:right="8659"/>
        <w:spacing w:after="0" w:line="237" w:lineRule="auto"/>
        <w:rPr>
          <w:sz w:val="20"/>
          <w:szCs w:val="20"/>
          <w:color w:val="auto"/>
        </w:rPr>
      </w:pPr>
      <w:r>
        <w:rPr>
          <w:rFonts w:ascii="Courier New" w:cs="Courier New" w:eastAsia="Courier New" w:hAnsi="Courier New"/>
          <w:sz w:val="15"/>
          <w:szCs w:val="15"/>
          <w:color w:val="auto"/>
        </w:rPr>
        <w:t>Management</w:t>
      </w:r>
    </w:p>
    <w:p>
      <w:pPr>
        <w:jc w:val="center"/>
        <w:ind w:right="8659"/>
        <w:spacing w:after="0" w:line="238" w:lineRule="auto"/>
        <w:rPr>
          <w:sz w:val="20"/>
          <w:szCs w:val="20"/>
          <w:color w:val="auto"/>
        </w:rPr>
      </w:pPr>
      <w:r>
        <w:rPr>
          <w:rFonts w:ascii="Courier New" w:cs="Courier New" w:eastAsia="Courier New" w:hAnsi="Courier New"/>
          <w:sz w:val="15"/>
          <w:szCs w:val="15"/>
          <w:color w:val="auto"/>
        </w:rPr>
        <w:t>Limited, our</w:t>
      </w:r>
    </w:p>
    <w:p>
      <w:pPr>
        <w:jc w:val="center"/>
        <w:ind w:right="8659"/>
        <w:spacing w:after="0" w:line="238" w:lineRule="auto"/>
        <w:rPr>
          <w:sz w:val="20"/>
          <w:szCs w:val="20"/>
          <w:color w:val="auto"/>
        </w:rPr>
      </w:pPr>
      <w:r>
        <w:rPr>
          <w:rFonts w:ascii="Courier New" w:cs="Courier New" w:eastAsia="Courier New" w:hAnsi="Courier New"/>
          <w:sz w:val="15"/>
          <w:szCs w:val="15"/>
          <w:color w:val="auto"/>
        </w:rPr>
        <w:t>wholly owned</w:t>
      </w:r>
    </w:p>
    <w:p>
      <w:pPr>
        <w:jc w:val="center"/>
        <w:ind w:right="8659"/>
        <w:spacing w:after="0" w:line="237" w:lineRule="auto"/>
        <w:rPr>
          <w:sz w:val="20"/>
          <w:szCs w:val="20"/>
          <w:color w:val="auto"/>
        </w:rPr>
      </w:pPr>
      <w:r>
        <w:rPr>
          <w:rFonts w:ascii="Courier New" w:cs="Courier New" w:eastAsia="Courier New" w:hAnsi="Courier New"/>
          <w:sz w:val="15"/>
          <w:szCs w:val="15"/>
          <w:color w:val="auto"/>
        </w:rPr>
        <w:t>subsidiary, since</w:t>
      </w:r>
    </w:p>
    <w:p>
      <w:pPr>
        <w:jc w:val="center"/>
        <w:ind w:right="8659"/>
        <w:spacing w:after="0" w:line="238" w:lineRule="auto"/>
        <w:rPr>
          <w:sz w:val="20"/>
          <w:szCs w:val="20"/>
          <w:color w:val="auto"/>
        </w:rPr>
      </w:pPr>
      <w:r>
        <w:rPr>
          <w:rFonts w:ascii="Courier New" w:cs="Courier New" w:eastAsia="Courier New" w:hAnsi="Courier New"/>
          <w:sz w:val="15"/>
          <w:szCs w:val="15"/>
          <w:color w:val="auto"/>
        </w:rPr>
        <w:t>July 2002. Mr.</w:t>
      </w:r>
    </w:p>
    <w:p>
      <w:pPr>
        <w:jc w:val="center"/>
        <w:ind w:right="8659"/>
        <w:spacing w:after="0" w:line="237" w:lineRule="auto"/>
        <w:rPr>
          <w:sz w:val="20"/>
          <w:szCs w:val="20"/>
          <w:color w:val="auto"/>
        </w:rPr>
      </w:pPr>
      <w:r>
        <w:rPr>
          <w:rFonts w:ascii="Courier New" w:cs="Courier New" w:eastAsia="Courier New" w:hAnsi="Courier New"/>
          <w:sz w:val="15"/>
          <w:szCs w:val="15"/>
          <w:color w:val="auto"/>
        </w:rPr>
        <w:t>Baharav has</w:t>
      </w:r>
    </w:p>
    <w:p>
      <w:pPr>
        <w:jc w:val="center"/>
        <w:ind w:right="8659"/>
        <w:spacing w:after="0" w:line="238" w:lineRule="auto"/>
        <w:rPr>
          <w:sz w:val="20"/>
          <w:szCs w:val="20"/>
          <w:color w:val="auto"/>
        </w:rPr>
      </w:pPr>
      <w:r>
        <w:rPr>
          <w:rFonts w:ascii="Courier New" w:cs="Courier New" w:eastAsia="Courier New" w:hAnsi="Courier New"/>
          <w:sz w:val="15"/>
          <w:szCs w:val="15"/>
          <w:color w:val="auto"/>
        </w:rPr>
        <w:t>overall</w:t>
      </w:r>
    </w:p>
    <w:p>
      <w:pPr>
        <w:jc w:val="center"/>
        <w:ind w:right="8659"/>
        <w:spacing w:after="0" w:line="237" w:lineRule="auto"/>
        <w:rPr>
          <w:sz w:val="20"/>
          <w:szCs w:val="20"/>
          <w:color w:val="auto"/>
        </w:rPr>
      </w:pPr>
      <w:r>
        <w:rPr>
          <w:rFonts w:ascii="Courier New" w:cs="Courier New" w:eastAsia="Courier New" w:hAnsi="Courier New"/>
          <w:sz w:val="15"/>
          <w:szCs w:val="15"/>
          <w:color w:val="auto"/>
        </w:rPr>
        <w:t>coordination</w:t>
      </w:r>
    </w:p>
    <w:p>
      <w:pPr>
        <w:jc w:val="center"/>
        <w:ind w:right="8659"/>
        <w:spacing w:after="0" w:line="238" w:lineRule="auto"/>
        <w:rPr>
          <w:sz w:val="20"/>
          <w:szCs w:val="20"/>
          <w:color w:val="auto"/>
        </w:rPr>
      </w:pPr>
      <w:r>
        <w:rPr>
          <w:rFonts w:ascii="Courier New" w:cs="Courier New" w:eastAsia="Courier New" w:hAnsi="Courier New"/>
          <w:sz w:val="15"/>
          <w:szCs w:val="15"/>
          <w:color w:val="auto"/>
        </w:rPr>
        <w:t>responsibilities</w:t>
      </w:r>
    </w:p>
    <w:p>
      <w:pPr>
        <w:jc w:val="center"/>
        <w:ind w:right="8659"/>
        <w:spacing w:after="0" w:line="238" w:lineRule="auto"/>
        <w:rPr>
          <w:sz w:val="20"/>
          <w:szCs w:val="20"/>
          <w:color w:val="auto"/>
        </w:rPr>
      </w:pPr>
      <w:r>
        <w:rPr>
          <w:rFonts w:ascii="Courier New" w:cs="Courier New" w:eastAsia="Courier New" w:hAnsi="Courier New"/>
          <w:sz w:val="15"/>
          <w:szCs w:val="15"/>
          <w:color w:val="auto"/>
        </w:rPr>
        <w:t>for the</w:t>
      </w:r>
    </w:p>
    <w:p>
      <w:pPr>
        <w:jc w:val="center"/>
        <w:ind w:right="8659"/>
        <w:spacing w:after="0" w:line="237" w:lineRule="auto"/>
        <w:rPr>
          <w:sz w:val="20"/>
          <w:szCs w:val="20"/>
          <w:color w:val="auto"/>
        </w:rPr>
      </w:pPr>
      <w:r>
        <w:rPr>
          <w:rFonts w:ascii="Courier New" w:cs="Courier New" w:eastAsia="Courier New" w:hAnsi="Courier New"/>
          <w:sz w:val="15"/>
          <w:szCs w:val="15"/>
          <w:color w:val="auto"/>
        </w:rPr>
        <w:t>operations and</w:t>
      </w:r>
    </w:p>
    <w:p>
      <w:pPr>
        <w:jc w:val="center"/>
        <w:ind w:right="8659"/>
        <w:spacing w:after="0" w:line="238" w:lineRule="auto"/>
        <w:rPr>
          <w:sz w:val="20"/>
          <w:szCs w:val="20"/>
          <w:color w:val="auto"/>
        </w:rPr>
      </w:pPr>
      <w:r>
        <w:rPr>
          <w:rFonts w:ascii="Courier New" w:cs="Courier New" w:eastAsia="Courier New" w:hAnsi="Courier New"/>
          <w:sz w:val="15"/>
          <w:szCs w:val="15"/>
          <w:color w:val="auto"/>
        </w:rPr>
        <w:t>activities of our</w:t>
      </w:r>
    </w:p>
    <w:p>
      <w:pPr>
        <w:jc w:val="center"/>
        <w:ind w:right="8659"/>
        <w:spacing w:after="0" w:line="237" w:lineRule="auto"/>
        <w:rPr>
          <w:sz w:val="20"/>
          <w:szCs w:val="20"/>
          <w:color w:val="auto"/>
        </w:rPr>
      </w:pPr>
      <w:r>
        <w:rPr>
          <w:rFonts w:ascii="Courier New" w:cs="Courier New" w:eastAsia="Courier New" w:hAnsi="Courier New"/>
          <w:sz w:val="15"/>
          <w:szCs w:val="15"/>
          <w:color w:val="auto"/>
        </w:rPr>
        <w:t>operating</w:t>
      </w:r>
    </w:p>
    <w:p>
      <w:pPr>
        <w:jc w:val="center"/>
        <w:ind w:right="8659"/>
        <w:spacing w:after="0" w:line="238" w:lineRule="auto"/>
        <w:rPr>
          <w:sz w:val="20"/>
          <w:szCs w:val="20"/>
          <w:color w:val="auto"/>
        </w:rPr>
      </w:pPr>
      <w:r>
        <w:rPr>
          <w:rFonts w:ascii="Courier New" w:cs="Courier New" w:eastAsia="Courier New" w:hAnsi="Courier New"/>
          <w:sz w:val="15"/>
          <w:szCs w:val="15"/>
          <w:color w:val="auto"/>
        </w:rPr>
        <w:t>subsidiaries. In</w:t>
      </w:r>
    </w:p>
    <w:p>
      <w:pPr>
        <w:jc w:val="center"/>
        <w:ind w:right="8659"/>
        <w:spacing w:after="0" w:line="237" w:lineRule="auto"/>
        <w:rPr>
          <w:sz w:val="20"/>
          <w:szCs w:val="20"/>
          <w:color w:val="auto"/>
        </w:rPr>
      </w:pPr>
      <w:r>
        <w:rPr>
          <w:rFonts w:ascii="Courier New" w:cs="Courier New" w:eastAsia="Courier New" w:hAnsi="Courier New"/>
          <w:sz w:val="15"/>
          <w:szCs w:val="15"/>
          <w:color w:val="auto"/>
        </w:rPr>
        <w:t>1991, Mr. Baharav</w:t>
      </w:r>
    </w:p>
    <w:p>
      <w:pPr>
        <w:jc w:val="center"/>
        <w:ind w:right="8659"/>
        <w:spacing w:after="0" w:line="238" w:lineRule="auto"/>
        <w:rPr>
          <w:sz w:val="20"/>
          <w:szCs w:val="20"/>
          <w:color w:val="auto"/>
        </w:rPr>
      </w:pPr>
      <w:r>
        <w:rPr>
          <w:rFonts w:ascii="Courier New" w:cs="Courier New" w:eastAsia="Courier New" w:hAnsi="Courier New"/>
          <w:sz w:val="15"/>
          <w:szCs w:val="15"/>
          <w:color w:val="auto"/>
        </w:rPr>
        <w:t>joined Amdocs</w:t>
      </w:r>
    </w:p>
    <w:p>
      <w:pPr>
        <w:jc w:val="center"/>
        <w:ind w:right="8659"/>
        <w:spacing w:after="0" w:line="238" w:lineRule="auto"/>
        <w:rPr>
          <w:sz w:val="20"/>
          <w:szCs w:val="20"/>
          <w:color w:val="auto"/>
        </w:rPr>
      </w:pPr>
      <w:r>
        <w:rPr>
          <w:rFonts w:ascii="Courier New" w:cs="Courier New" w:eastAsia="Courier New" w:hAnsi="Courier New"/>
          <w:sz w:val="15"/>
          <w:szCs w:val="15"/>
          <w:color w:val="auto"/>
        </w:rPr>
        <w:t>Inc., our</w:t>
      </w:r>
    </w:p>
    <w:p>
      <w:pPr>
        <w:jc w:val="center"/>
        <w:ind w:right="8659"/>
        <w:spacing w:after="0" w:line="237" w:lineRule="auto"/>
        <w:rPr>
          <w:sz w:val="20"/>
          <w:szCs w:val="20"/>
          <w:color w:val="auto"/>
        </w:rPr>
      </w:pPr>
      <w:r>
        <w:rPr>
          <w:rFonts w:ascii="Courier New" w:cs="Courier New" w:eastAsia="Courier New" w:hAnsi="Courier New"/>
          <w:sz w:val="15"/>
          <w:szCs w:val="15"/>
          <w:color w:val="auto"/>
        </w:rPr>
        <w:t>principal wholly</w:t>
      </w:r>
    </w:p>
    <w:p>
      <w:pPr>
        <w:jc w:val="center"/>
        <w:ind w:right="8659"/>
        <w:spacing w:after="0" w:line="238" w:lineRule="auto"/>
        <w:rPr>
          <w:sz w:val="20"/>
          <w:szCs w:val="20"/>
          <w:color w:val="auto"/>
        </w:rPr>
      </w:pPr>
      <w:r>
        <w:rPr>
          <w:rFonts w:ascii="Courier New" w:cs="Courier New" w:eastAsia="Courier New" w:hAnsi="Courier New"/>
          <w:sz w:val="15"/>
          <w:szCs w:val="15"/>
          <w:color w:val="auto"/>
        </w:rPr>
        <w:t>owned U.S.</w:t>
      </w:r>
    </w:p>
    <w:p>
      <w:pPr>
        <w:jc w:val="center"/>
        <w:ind w:right="8659"/>
        <w:spacing w:after="0" w:line="237" w:lineRule="auto"/>
        <w:rPr>
          <w:sz w:val="20"/>
          <w:szCs w:val="20"/>
          <w:color w:val="auto"/>
        </w:rPr>
      </w:pPr>
      <w:r>
        <w:rPr>
          <w:rFonts w:ascii="Courier New" w:cs="Courier New" w:eastAsia="Courier New" w:hAnsi="Courier New"/>
          <w:sz w:val="15"/>
          <w:szCs w:val="15"/>
          <w:color w:val="auto"/>
        </w:rPr>
        <w:t>subsidiary,</w:t>
      </w:r>
    </w:p>
    <w:p>
      <w:pPr>
        <w:jc w:val="center"/>
        <w:ind w:right="8659"/>
        <w:spacing w:after="0" w:line="238" w:lineRule="auto"/>
        <w:rPr>
          <w:sz w:val="20"/>
          <w:szCs w:val="20"/>
          <w:color w:val="auto"/>
        </w:rPr>
      </w:pPr>
      <w:r>
        <w:rPr>
          <w:rFonts w:ascii="Courier New" w:cs="Courier New" w:eastAsia="Courier New" w:hAnsi="Courier New"/>
          <w:sz w:val="15"/>
          <w:szCs w:val="15"/>
          <w:color w:val="auto"/>
        </w:rPr>
        <w:t>serving as its</w:t>
      </w:r>
    </w:p>
    <w:p>
      <w:pPr>
        <w:jc w:val="center"/>
        <w:ind w:right="8659"/>
        <w:spacing w:after="0" w:line="237" w:lineRule="auto"/>
        <w:rPr>
          <w:sz w:val="20"/>
          <w:szCs w:val="20"/>
          <w:color w:val="auto"/>
        </w:rPr>
      </w:pPr>
      <w:r>
        <w:rPr>
          <w:rFonts w:ascii="Courier New" w:cs="Courier New" w:eastAsia="Courier New" w:hAnsi="Courier New"/>
          <w:sz w:val="15"/>
          <w:szCs w:val="15"/>
          <w:color w:val="auto"/>
        </w:rPr>
        <w:t>Vice President</w:t>
      </w:r>
    </w:p>
    <w:p>
      <w:pPr>
        <w:jc w:val="center"/>
        <w:ind w:right="8659"/>
        <w:spacing w:after="0" w:line="238" w:lineRule="auto"/>
        <w:rPr>
          <w:sz w:val="20"/>
          <w:szCs w:val="20"/>
          <w:color w:val="auto"/>
        </w:rPr>
      </w:pPr>
      <w:r>
        <w:rPr>
          <w:rFonts w:ascii="Courier New" w:cs="Courier New" w:eastAsia="Courier New" w:hAnsi="Courier New"/>
          <w:sz w:val="15"/>
          <w:szCs w:val="15"/>
          <w:color w:val="auto"/>
        </w:rPr>
        <w:t>and then</w:t>
      </w:r>
    </w:p>
    <w:p>
      <w:pPr>
        <w:jc w:val="center"/>
        <w:ind w:right="8659"/>
        <w:spacing w:after="0" w:line="238" w:lineRule="auto"/>
        <w:rPr>
          <w:sz w:val="20"/>
          <w:szCs w:val="20"/>
          <w:color w:val="auto"/>
        </w:rPr>
      </w:pPr>
      <w:r>
        <w:rPr>
          <w:rFonts w:ascii="Courier New" w:cs="Courier New" w:eastAsia="Courier New" w:hAnsi="Courier New"/>
          <w:sz w:val="15"/>
          <w:szCs w:val="15"/>
          <w:color w:val="auto"/>
        </w:rPr>
        <w:t>President in St.</w:t>
      </w:r>
    </w:p>
    <w:p>
      <w:pPr>
        <w:jc w:val="center"/>
        <w:ind w:right="8659"/>
        <w:spacing w:after="0" w:line="237" w:lineRule="auto"/>
        <w:rPr>
          <w:sz w:val="20"/>
          <w:szCs w:val="20"/>
          <w:color w:val="auto"/>
        </w:rPr>
      </w:pPr>
      <w:r>
        <w:rPr>
          <w:rFonts w:ascii="Courier New" w:cs="Courier New" w:eastAsia="Courier New" w:hAnsi="Courier New"/>
          <w:sz w:val="15"/>
          <w:szCs w:val="15"/>
          <w:color w:val="auto"/>
        </w:rPr>
        <w:t>Louis, Missouri</w:t>
      </w:r>
    </w:p>
    <w:p>
      <w:pPr>
        <w:jc w:val="center"/>
        <w:ind w:right="8659"/>
        <w:spacing w:after="0" w:line="238" w:lineRule="auto"/>
        <w:rPr>
          <w:sz w:val="20"/>
          <w:szCs w:val="20"/>
          <w:color w:val="auto"/>
        </w:rPr>
      </w:pPr>
      <w:r>
        <w:rPr>
          <w:rFonts w:ascii="Courier New" w:cs="Courier New" w:eastAsia="Courier New" w:hAnsi="Courier New"/>
          <w:sz w:val="15"/>
          <w:szCs w:val="15"/>
          <w:color w:val="auto"/>
        </w:rPr>
        <w:t>until 1995. From</w:t>
      </w:r>
    </w:p>
    <w:p>
      <w:pPr>
        <w:jc w:val="center"/>
        <w:ind w:right="8659"/>
        <w:spacing w:after="0" w:line="237" w:lineRule="auto"/>
        <w:rPr>
          <w:sz w:val="20"/>
          <w:szCs w:val="20"/>
          <w:color w:val="auto"/>
        </w:rPr>
      </w:pPr>
      <w:r>
        <w:rPr>
          <w:rFonts w:ascii="Courier New" w:cs="Courier New" w:eastAsia="Courier New" w:hAnsi="Courier New"/>
          <w:sz w:val="15"/>
          <w:szCs w:val="15"/>
          <w:color w:val="auto"/>
        </w:rPr>
        <w:t>1995 until July</w:t>
      </w:r>
    </w:p>
    <w:p>
      <w:pPr>
        <w:jc w:val="center"/>
        <w:ind w:right="8659"/>
        <w:spacing w:after="0" w:line="238" w:lineRule="auto"/>
        <w:rPr>
          <w:sz w:val="20"/>
          <w:szCs w:val="20"/>
          <w:color w:val="auto"/>
        </w:rPr>
      </w:pPr>
      <w:r>
        <w:rPr>
          <w:rFonts w:ascii="Courier New" w:cs="Courier New" w:eastAsia="Courier New" w:hAnsi="Courier New"/>
          <w:sz w:val="15"/>
          <w:szCs w:val="15"/>
          <w:color w:val="auto"/>
        </w:rPr>
        <w:t>2002, Mr. Baharav</w:t>
      </w:r>
    </w:p>
    <w:p>
      <w:pPr>
        <w:jc w:val="center"/>
        <w:ind w:right="8659"/>
        <w:spacing w:after="0" w:line="237" w:lineRule="auto"/>
        <w:rPr>
          <w:sz w:val="20"/>
          <w:szCs w:val="20"/>
          <w:color w:val="auto"/>
        </w:rPr>
      </w:pPr>
      <w:r>
        <w:rPr>
          <w:rFonts w:ascii="Courier New" w:cs="Courier New" w:eastAsia="Courier New" w:hAnsi="Courier New"/>
          <w:sz w:val="15"/>
          <w:szCs w:val="15"/>
          <w:color w:val="auto"/>
        </w:rPr>
        <w:t>was a Senior Vice</w:t>
      </w:r>
    </w:p>
    <w:p>
      <w:pPr>
        <w:jc w:val="center"/>
        <w:ind w:right="8659"/>
        <w:spacing w:after="0" w:line="238" w:lineRule="auto"/>
        <w:rPr>
          <w:sz w:val="20"/>
          <w:szCs w:val="20"/>
          <w:color w:val="auto"/>
        </w:rPr>
      </w:pPr>
      <w:r>
        <w:rPr>
          <w:rFonts w:ascii="Courier New" w:cs="Courier New" w:eastAsia="Courier New" w:hAnsi="Courier New"/>
          <w:sz w:val="15"/>
          <w:szCs w:val="15"/>
          <w:color w:val="auto"/>
        </w:rPr>
        <w:t>President and the</w:t>
      </w:r>
    </w:p>
    <w:p>
      <w:pPr>
        <w:jc w:val="center"/>
        <w:ind w:right="8659"/>
        <w:spacing w:after="0" w:line="238" w:lineRule="auto"/>
        <w:rPr>
          <w:sz w:val="20"/>
          <w:szCs w:val="20"/>
          <w:color w:val="auto"/>
        </w:rPr>
      </w:pPr>
      <w:r>
        <w:rPr>
          <w:rFonts w:ascii="Courier New" w:cs="Courier New" w:eastAsia="Courier New" w:hAnsi="Courier New"/>
          <w:sz w:val="15"/>
          <w:szCs w:val="15"/>
          <w:color w:val="auto"/>
        </w:rPr>
        <w:t>Chief Financial</w:t>
      </w:r>
    </w:p>
    <w:p>
      <w:pPr>
        <w:jc w:val="center"/>
        <w:ind w:right="8659"/>
        <w:spacing w:after="0" w:line="237" w:lineRule="auto"/>
        <w:rPr>
          <w:sz w:val="20"/>
          <w:szCs w:val="20"/>
          <w:color w:val="auto"/>
        </w:rPr>
      </w:pPr>
      <w:r>
        <w:rPr>
          <w:rFonts w:ascii="Courier New" w:cs="Courier New" w:eastAsia="Courier New" w:hAnsi="Courier New"/>
          <w:sz w:val="15"/>
          <w:szCs w:val="15"/>
          <w:color w:val="auto"/>
        </w:rPr>
        <w:t>Officer of Amdocs</w:t>
      </w:r>
    </w:p>
    <w:p>
      <w:pPr>
        <w:jc w:val="center"/>
        <w:ind w:right="8659"/>
        <w:spacing w:after="0" w:line="238" w:lineRule="auto"/>
        <w:rPr>
          <w:sz w:val="20"/>
          <w:szCs w:val="20"/>
          <w:color w:val="auto"/>
        </w:rPr>
      </w:pPr>
      <w:r>
        <w:rPr>
          <w:rFonts w:ascii="Courier New" w:cs="Courier New" w:eastAsia="Courier New" w:hAnsi="Courier New"/>
          <w:sz w:val="15"/>
          <w:szCs w:val="15"/>
          <w:color w:val="auto"/>
        </w:rPr>
        <w:t>Management</w:t>
      </w:r>
    </w:p>
    <w:p>
      <w:pPr>
        <w:jc w:val="center"/>
        <w:ind w:right="8659"/>
        <w:spacing w:after="0" w:line="237" w:lineRule="auto"/>
        <w:rPr>
          <w:sz w:val="20"/>
          <w:szCs w:val="20"/>
          <w:color w:val="auto"/>
        </w:rPr>
      </w:pPr>
      <w:r>
        <w:rPr>
          <w:rFonts w:ascii="Courier New" w:cs="Courier New" w:eastAsia="Courier New" w:hAnsi="Courier New"/>
          <w:sz w:val="15"/>
          <w:szCs w:val="15"/>
          <w:color w:val="auto"/>
        </w:rPr>
        <w:t>Limited. Prior to</w:t>
      </w:r>
    </w:p>
    <w:p>
      <w:pPr>
        <w:jc w:val="center"/>
        <w:ind w:right="8659"/>
        <w:spacing w:after="0" w:line="238" w:lineRule="auto"/>
        <w:rPr>
          <w:sz w:val="20"/>
          <w:szCs w:val="20"/>
          <w:color w:val="auto"/>
        </w:rPr>
      </w:pPr>
      <w:r>
        <w:rPr>
          <w:rFonts w:ascii="Courier New" w:cs="Courier New" w:eastAsia="Courier New" w:hAnsi="Courier New"/>
          <w:sz w:val="15"/>
          <w:szCs w:val="15"/>
          <w:color w:val="auto"/>
        </w:rPr>
        <w:t>joining Amdocs,</w:t>
      </w:r>
    </w:p>
    <w:p>
      <w:pPr>
        <w:jc w:val="center"/>
        <w:ind w:right="8659"/>
        <w:spacing w:after="0" w:line="237" w:lineRule="auto"/>
        <w:rPr>
          <w:sz w:val="20"/>
          <w:szCs w:val="20"/>
          <w:color w:val="auto"/>
        </w:rPr>
      </w:pPr>
      <w:r>
        <w:rPr>
          <w:rFonts w:ascii="Courier New" w:cs="Courier New" w:eastAsia="Courier New" w:hAnsi="Courier New"/>
          <w:sz w:val="15"/>
          <w:szCs w:val="15"/>
          <w:color w:val="auto"/>
        </w:rPr>
        <w:t>Mr. Baharav</w:t>
      </w:r>
    </w:p>
    <w:p>
      <w:pPr>
        <w:jc w:val="center"/>
        <w:ind w:right="8659"/>
        <w:spacing w:after="0" w:line="238" w:lineRule="auto"/>
        <w:rPr>
          <w:sz w:val="20"/>
          <w:szCs w:val="20"/>
          <w:color w:val="auto"/>
        </w:rPr>
      </w:pPr>
      <w:r>
        <w:rPr>
          <w:rFonts w:ascii="Courier New" w:cs="Courier New" w:eastAsia="Courier New" w:hAnsi="Courier New"/>
          <w:sz w:val="15"/>
          <w:szCs w:val="15"/>
          <w:color w:val="auto"/>
        </w:rPr>
        <w:t>served as Chief</w:t>
      </w:r>
    </w:p>
    <w:p>
      <w:pPr>
        <w:jc w:val="center"/>
        <w:ind w:right="8659"/>
        <w:spacing w:after="0" w:line="238" w:lineRule="auto"/>
        <w:rPr>
          <w:sz w:val="20"/>
          <w:szCs w:val="20"/>
          <w:color w:val="auto"/>
        </w:rPr>
      </w:pPr>
      <w:r>
        <w:rPr>
          <w:rFonts w:ascii="Courier New" w:cs="Courier New" w:eastAsia="Courier New" w:hAnsi="Courier New"/>
          <w:sz w:val="15"/>
          <w:szCs w:val="15"/>
          <w:color w:val="auto"/>
        </w:rPr>
        <w:t>Operating Officer</w:t>
      </w:r>
    </w:p>
    <w:p>
      <w:pPr>
        <w:jc w:val="center"/>
        <w:ind w:right="8659"/>
        <w:spacing w:after="0" w:line="237" w:lineRule="auto"/>
        <w:rPr>
          <w:sz w:val="20"/>
          <w:szCs w:val="20"/>
          <w:color w:val="auto"/>
        </w:rPr>
      </w:pPr>
      <w:r>
        <w:rPr>
          <w:rFonts w:ascii="Courier New" w:cs="Courier New" w:eastAsia="Courier New" w:hAnsi="Courier New"/>
          <w:sz w:val="15"/>
          <w:szCs w:val="15"/>
          <w:color w:val="auto"/>
        </w:rPr>
        <w:t>of Optrotech</w:t>
      </w:r>
    </w:p>
    <w:p>
      <w:pPr>
        <w:jc w:val="center"/>
        <w:ind w:right="8659"/>
        <w:spacing w:after="0" w:line="238" w:lineRule="auto"/>
        <w:rPr>
          <w:sz w:val="20"/>
          <w:szCs w:val="20"/>
          <w:color w:val="auto"/>
        </w:rPr>
      </w:pPr>
      <w:r>
        <w:rPr>
          <w:rFonts w:ascii="Courier New" w:cs="Courier New" w:eastAsia="Courier New" w:hAnsi="Courier New"/>
          <w:sz w:val="15"/>
          <w:szCs w:val="15"/>
          <w:color w:val="auto"/>
        </w:rPr>
        <w:t>Ltd., a publicly</w:t>
      </w:r>
    </w:p>
    <w:p>
      <w:pPr>
        <w:jc w:val="center"/>
        <w:ind w:right="8659"/>
        <w:spacing w:after="0" w:line="237" w:lineRule="auto"/>
        <w:rPr>
          <w:sz w:val="20"/>
          <w:szCs w:val="20"/>
          <w:color w:val="auto"/>
        </w:rPr>
      </w:pPr>
      <w:r>
        <w:rPr>
          <w:rFonts w:ascii="Courier New" w:cs="Courier New" w:eastAsia="Courier New" w:hAnsi="Courier New"/>
          <w:sz w:val="15"/>
          <w:szCs w:val="15"/>
          <w:color w:val="auto"/>
        </w:rPr>
        <w:t>held company that</w:t>
      </w:r>
    </w:p>
    <w:p>
      <w:pPr>
        <w:jc w:val="center"/>
        <w:ind w:right="8659"/>
        <w:spacing w:after="0" w:line="238" w:lineRule="auto"/>
        <w:rPr>
          <w:sz w:val="20"/>
          <w:szCs w:val="20"/>
          <w:color w:val="auto"/>
        </w:rPr>
      </w:pPr>
      <w:r>
        <w:rPr>
          <w:rFonts w:ascii="Courier New" w:cs="Courier New" w:eastAsia="Courier New" w:hAnsi="Courier New"/>
          <w:sz w:val="15"/>
          <w:szCs w:val="15"/>
          <w:color w:val="auto"/>
        </w:rPr>
        <w:t>develops,</w:t>
      </w:r>
    </w:p>
    <w:p>
      <w:pPr>
        <w:jc w:val="center"/>
        <w:ind w:right="8659"/>
        <w:spacing w:after="0" w:line="237" w:lineRule="auto"/>
        <w:rPr>
          <w:sz w:val="20"/>
          <w:szCs w:val="20"/>
          <w:color w:val="auto"/>
        </w:rPr>
      </w:pPr>
      <w:r>
        <w:rPr>
          <w:rFonts w:ascii="Courier New" w:cs="Courier New" w:eastAsia="Courier New" w:hAnsi="Courier New"/>
          <w:sz w:val="15"/>
          <w:szCs w:val="15"/>
          <w:color w:val="auto"/>
        </w:rPr>
        <w:t>manufactures and</w:t>
      </w:r>
    </w:p>
    <w:p>
      <w:pPr>
        <w:jc w:val="center"/>
        <w:ind w:right="8659"/>
        <w:spacing w:after="0" w:line="238" w:lineRule="auto"/>
        <w:rPr>
          <w:sz w:val="20"/>
          <w:szCs w:val="20"/>
          <w:color w:val="auto"/>
        </w:rPr>
      </w:pPr>
      <w:r>
        <w:rPr>
          <w:rFonts w:ascii="Courier New" w:cs="Courier New" w:eastAsia="Courier New" w:hAnsi="Courier New"/>
          <w:sz w:val="15"/>
          <w:szCs w:val="15"/>
          <w:color w:val="auto"/>
        </w:rPr>
        <w:t>markets electro-</w:t>
      </w:r>
    </w:p>
    <w:p>
      <w:pPr>
        <w:jc w:val="center"/>
        <w:ind w:right="8659"/>
        <w:spacing w:after="0" w:line="238" w:lineRule="auto"/>
        <w:rPr>
          <w:sz w:val="20"/>
          <w:szCs w:val="20"/>
          <w:color w:val="auto"/>
        </w:rPr>
      </w:pPr>
      <w:r>
        <w:rPr>
          <w:rFonts w:ascii="Courier New" w:cs="Courier New" w:eastAsia="Courier New" w:hAnsi="Courier New"/>
          <w:sz w:val="15"/>
          <w:szCs w:val="15"/>
          <w:color w:val="auto"/>
        </w:rPr>
        <w:t>optical devices.</w:t>
      </w:r>
    </w:p>
    <w:p>
      <w:pPr>
        <w:jc w:val="center"/>
        <w:ind w:right="8659"/>
        <w:spacing w:after="0" w:line="237" w:lineRule="auto"/>
        <w:rPr>
          <w:sz w:val="20"/>
          <w:szCs w:val="20"/>
          <w:color w:val="auto"/>
        </w:rPr>
      </w:pPr>
      <w:r>
        <w:rPr>
          <w:rFonts w:ascii="Courier New" w:cs="Courier New" w:eastAsia="Courier New" w:hAnsi="Courier New"/>
          <w:sz w:val="15"/>
          <w:szCs w:val="15"/>
          <w:color w:val="auto"/>
        </w:rPr>
        <w:t>Julian A. Brodsky</w:t>
      </w:r>
    </w:p>
    <w:p>
      <w:pPr>
        <w:jc w:val="center"/>
        <w:ind w:right="8659"/>
        <w:spacing w:after="0" w:line="238" w:lineRule="auto"/>
        <w:rPr>
          <w:sz w:val="20"/>
          <w:szCs w:val="20"/>
          <w:color w:val="auto"/>
        </w:rPr>
      </w:pPr>
      <w:r>
        <w:rPr>
          <w:rFonts w:ascii="Courier New" w:cs="Courier New" w:eastAsia="Courier New" w:hAnsi="Courier New"/>
          <w:sz w:val="15"/>
          <w:szCs w:val="15"/>
          <w:color w:val="auto"/>
        </w:rPr>
        <w:t>73 Mr. Brodsky</w:t>
      </w:r>
    </w:p>
    <w:p>
      <w:pPr>
        <w:sectPr>
          <w:pgSz w:w="11900" w:h="16838" w:orient="portrait"/>
          <w:cols w:equalWidth="0" w:num="1">
            <w:col w:w="10239"/>
          </w:cols>
          <w:pgMar w:left="220" w:top="624" w:right="1440" w:bottom="0" w:gutter="0" w:footer="0" w:header="0"/>
        </w:sectPr>
      </w:pPr>
    </w:p>
    <w:bookmarkStart w:id="7" w:name="page8"/>
    <w:bookmarkEnd w:id="7"/>
    <w:p>
      <w:pPr>
        <w:jc w:val="center"/>
        <w:ind w:right="8699"/>
        <w:spacing w:after="0"/>
        <w:rPr>
          <w:sz w:val="20"/>
          <w:szCs w:val="20"/>
          <w:color w:val="auto"/>
        </w:rPr>
      </w:pPr>
      <w:r>
        <w:rPr>
          <w:rFonts w:ascii="Courier New" w:cs="Courier New" w:eastAsia="Courier New" w:hAnsi="Courier New"/>
          <w:sz w:val="15"/>
          <w:szCs w:val="15"/>
          <w:color w:val="auto"/>
        </w:rPr>
        <w:t>has been a</w:t>
      </w:r>
    </w:p>
    <w:p>
      <w:pPr>
        <w:jc w:val="center"/>
        <w:ind w:right="8699"/>
        <w:spacing w:after="0" w:line="237" w:lineRule="auto"/>
        <w:rPr>
          <w:sz w:val="20"/>
          <w:szCs w:val="20"/>
          <w:color w:val="auto"/>
        </w:rPr>
      </w:pPr>
      <w:r>
        <w:rPr>
          <w:rFonts w:ascii="Courier New" w:cs="Courier New" w:eastAsia="Courier New" w:hAnsi="Courier New"/>
          <w:sz w:val="15"/>
          <w:szCs w:val="15"/>
          <w:color w:val="auto"/>
        </w:rPr>
        <w:t>director of</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Amdocs since July</w:t>
      </w:r>
    </w:p>
    <w:p>
      <w:pPr>
        <w:spacing w:after="0" w:line="10"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2003. Mr. Brodsky</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has served as a</w:t>
      </w:r>
    </w:p>
    <w:p>
      <w:pPr>
        <w:jc w:val="center"/>
        <w:ind w:right="8699"/>
        <w:spacing w:after="0" w:line="237" w:lineRule="auto"/>
        <w:rPr>
          <w:sz w:val="20"/>
          <w:szCs w:val="20"/>
          <w:color w:val="auto"/>
        </w:rPr>
      </w:pPr>
      <w:r>
        <w:rPr>
          <w:rFonts w:ascii="Courier New" w:cs="Courier New" w:eastAsia="Courier New" w:hAnsi="Courier New"/>
          <w:sz w:val="15"/>
          <w:szCs w:val="15"/>
          <w:color w:val="auto"/>
        </w:rPr>
        <w:t>director and as</w:t>
      </w:r>
    </w:p>
    <w:p>
      <w:pPr>
        <w:jc w:val="center"/>
        <w:ind w:right="8699"/>
        <w:spacing w:after="0" w:line="238" w:lineRule="auto"/>
        <w:rPr>
          <w:sz w:val="20"/>
          <w:szCs w:val="20"/>
          <w:color w:val="auto"/>
        </w:rPr>
      </w:pPr>
      <w:r>
        <w:rPr>
          <w:rFonts w:ascii="Courier New" w:cs="Courier New" w:eastAsia="Courier New" w:hAnsi="Courier New"/>
          <w:sz w:val="15"/>
          <w:szCs w:val="15"/>
          <w:color w:val="auto"/>
        </w:rPr>
        <w:t>Vice Chairman of</w:t>
      </w:r>
    </w:p>
    <w:p>
      <w:pPr>
        <w:jc w:val="center"/>
        <w:ind w:right="8699"/>
        <w:spacing w:after="0" w:line="237" w:lineRule="auto"/>
        <w:rPr>
          <w:sz w:val="20"/>
          <w:szCs w:val="20"/>
          <w:color w:val="auto"/>
        </w:rPr>
      </w:pPr>
      <w:r>
        <w:rPr>
          <w:rFonts w:ascii="Courier New" w:cs="Courier New" w:eastAsia="Courier New" w:hAnsi="Courier New"/>
          <w:sz w:val="15"/>
          <w:szCs w:val="15"/>
          <w:color w:val="auto"/>
        </w:rPr>
        <w:t>Comcast</w:t>
      </w:r>
    </w:p>
    <w:p>
      <w:pPr>
        <w:jc w:val="center"/>
        <w:ind w:right="8699"/>
        <w:spacing w:after="0" w:line="238" w:lineRule="auto"/>
        <w:rPr>
          <w:sz w:val="20"/>
          <w:szCs w:val="20"/>
          <w:color w:val="auto"/>
        </w:rPr>
      </w:pPr>
      <w:r>
        <w:rPr>
          <w:rFonts w:ascii="Courier New" w:cs="Courier New" w:eastAsia="Courier New" w:hAnsi="Courier New"/>
          <w:sz w:val="15"/>
          <w:szCs w:val="15"/>
          <w:color w:val="auto"/>
        </w:rPr>
        <w:t>Corporation for</w:t>
      </w:r>
    </w:p>
    <w:p>
      <w:pPr>
        <w:jc w:val="center"/>
        <w:ind w:right="8699"/>
        <w:spacing w:after="0" w:line="237" w:lineRule="auto"/>
        <w:rPr>
          <w:sz w:val="20"/>
          <w:szCs w:val="20"/>
          <w:color w:val="auto"/>
        </w:rPr>
      </w:pPr>
      <w:r>
        <w:rPr>
          <w:rFonts w:ascii="Courier New" w:cs="Courier New" w:eastAsia="Courier New" w:hAnsi="Courier New"/>
          <w:sz w:val="15"/>
          <w:szCs w:val="15"/>
          <w:color w:val="auto"/>
        </w:rPr>
        <w:t>more than five</w:t>
      </w:r>
    </w:p>
    <w:p>
      <w:pPr>
        <w:jc w:val="center"/>
        <w:ind w:right="8699"/>
        <w:spacing w:after="0" w:line="238" w:lineRule="auto"/>
        <w:rPr>
          <w:sz w:val="20"/>
          <w:szCs w:val="20"/>
          <w:color w:val="auto"/>
        </w:rPr>
      </w:pPr>
      <w:r>
        <w:rPr>
          <w:rFonts w:ascii="Courier New" w:cs="Courier New" w:eastAsia="Courier New" w:hAnsi="Courier New"/>
          <w:sz w:val="15"/>
          <w:szCs w:val="15"/>
          <w:color w:val="auto"/>
        </w:rPr>
        <w:t>years. Prior to</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November 2002, he</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served as a</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director and Vice</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Chairman of</w:t>
      </w:r>
    </w:p>
    <w:p>
      <w:pPr>
        <w:jc w:val="center"/>
        <w:ind w:right="8699"/>
        <w:spacing w:after="0" w:line="237" w:lineRule="auto"/>
        <w:rPr>
          <w:sz w:val="20"/>
          <w:szCs w:val="20"/>
          <w:color w:val="auto"/>
        </w:rPr>
      </w:pPr>
      <w:r>
        <w:rPr>
          <w:rFonts w:ascii="Courier New" w:cs="Courier New" w:eastAsia="Courier New" w:hAnsi="Courier New"/>
          <w:sz w:val="15"/>
          <w:szCs w:val="15"/>
          <w:color w:val="auto"/>
        </w:rPr>
        <w:t>Comcast Holdings</w:t>
      </w:r>
    </w:p>
    <w:p>
      <w:pPr>
        <w:jc w:val="center"/>
        <w:ind w:right="8699"/>
        <w:spacing w:after="0" w:line="238" w:lineRule="auto"/>
        <w:rPr>
          <w:sz w:val="20"/>
          <w:szCs w:val="20"/>
          <w:color w:val="auto"/>
        </w:rPr>
      </w:pPr>
      <w:r>
        <w:rPr>
          <w:rFonts w:ascii="Courier New" w:cs="Courier New" w:eastAsia="Courier New" w:hAnsi="Courier New"/>
          <w:sz w:val="15"/>
          <w:szCs w:val="15"/>
          <w:color w:val="auto"/>
        </w:rPr>
        <w:t>for more than</w:t>
      </w:r>
    </w:p>
    <w:p>
      <w:pPr>
        <w:jc w:val="center"/>
        <w:ind w:right="8699"/>
        <w:spacing w:after="0" w:line="237" w:lineRule="auto"/>
        <w:rPr>
          <w:sz w:val="20"/>
          <w:szCs w:val="20"/>
          <w:color w:val="auto"/>
        </w:rPr>
      </w:pPr>
      <w:r>
        <w:rPr>
          <w:rFonts w:ascii="Courier New" w:cs="Courier New" w:eastAsia="Courier New" w:hAnsi="Courier New"/>
          <w:sz w:val="15"/>
          <w:szCs w:val="15"/>
          <w:color w:val="auto"/>
        </w:rPr>
        <w:t>five years. For</w:t>
      </w:r>
    </w:p>
    <w:p>
      <w:pPr>
        <w:jc w:val="center"/>
        <w:ind w:right="8699"/>
        <w:spacing w:after="0" w:line="238" w:lineRule="auto"/>
        <w:rPr>
          <w:sz w:val="20"/>
          <w:szCs w:val="20"/>
          <w:color w:val="auto"/>
        </w:rPr>
      </w:pPr>
      <w:r>
        <w:rPr>
          <w:rFonts w:ascii="Courier New" w:cs="Courier New" w:eastAsia="Courier New" w:hAnsi="Courier New"/>
          <w:sz w:val="15"/>
          <w:szCs w:val="15"/>
          <w:color w:val="auto"/>
        </w:rPr>
        <w:t>five years prior</w:t>
      </w:r>
    </w:p>
    <w:p>
      <w:pPr>
        <w:jc w:val="center"/>
        <w:ind w:right="8699"/>
        <w:spacing w:after="0" w:line="237" w:lineRule="auto"/>
        <w:rPr>
          <w:sz w:val="20"/>
          <w:szCs w:val="20"/>
          <w:color w:val="auto"/>
        </w:rPr>
      </w:pPr>
      <w:r>
        <w:rPr>
          <w:rFonts w:ascii="Courier New" w:cs="Courier New" w:eastAsia="Courier New" w:hAnsi="Courier New"/>
          <w:sz w:val="15"/>
          <w:szCs w:val="15"/>
          <w:color w:val="auto"/>
        </w:rPr>
        <w:t>to May 2004, Mr.</w:t>
      </w:r>
    </w:p>
    <w:p>
      <w:pPr>
        <w:jc w:val="center"/>
        <w:ind w:right="8699"/>
        <w:spacing w:after="0" w:line="238" w:lineRule="auto"/>
        <w:rPr>
          <w:sz w:val="20"/>
          <w:szCs w:val="20"/>
          <w:color w:val="auto"/>
        </w:rPr>
      </w:pPr>
      <w:r>
        <w:rPr>
          <w:rFonts w:ascii="Courier New" w:cs="Courier New" w:eastAsia="Courier New" w:hAnsi="Courier New"/>
          <w:sz w:val="15"/>
          <w:szCs w:val="15"/>
          <w:color w:val="auto"/>
        </w:rPr>
        <w:t>Brodsky was</w:t>
      </w:r>
    </w:p>
    <w:p>
      <w:pPr>
        <w:jc w:val="center"/>
        <w:ind w:right="8699"/>
        <w:spacing w:after="0" w:line="237" w:lineRule="auto"/>
        <w:rPr>
          <w:sz w:val="20"/>
          <w:szCs w:val="20"/>
          <w:color w:val="auto"/>
        </w:rPr>
      </w:pPr>
      <w:r>
        <w:rPr>
          <w:rFonts w:ascii="Courier New" w:cs="Courier New" w:eastAsia="Courier New" w:hAnsi="Courier New"/>
          <w:sz w:val="15"/>
          <w:szCs w:val="15"/>
          <w:color w:val="auto"/>
        </w:rPr>
        <w:t>Chairman of</w:t>
      </w:r>
    </w:p>
    <w:p>
      <w:pPr>
        <w:jc w:val="center"/>
        <w:ind w:right="8699"/>
        <w:spacing w:after="0" w:line="238" w:lineRule="auto"/>
        <w:rPr>
          <w:sz w:val="20"/>
          <w:szCs w:val="20"/>
          <w:color w:val="auto"/>
        </w:rPr>
      </w:pPr>
      <w:r>
        <w:rPr>
          <w:rFonts w:ascii="Courier New" w:cs="Courier New" w:eastAsia="Courier New" w:hAnsi="Courier New"/>
          <w:sz w:val="15"/>
          <w:szCs w:val="15"/>
          <w:color w:val="auto"/>
        </w:rPr>
        <w:t>Comcast</w:t>
      </w:r>
    </w:p>
    <w:p>
      <w:pPr>
        <w:jc w:val="center"/>
        <w:ind w:right="8699"/>
        <w:spacing w:after="0" w:line="238" w:lineRule="auto"/>
        <w:rPr>
          <w:sz w:val="20"/>
          <w:szCs w:val="20"/>
          <w:color w:val="auto"/>
        </w:rPr>
      </w:pPr>
      <w:r>
        <w:rPr>
          <w:rFonts w:ascii="Courier New" w:cs="Courier New" w:eastAsia="Courier New" w:hAnsi="Courier New"/>
          <w:sz w:val="15"/>
          <w:szCs w:val="15"/>
          <w:color w:val="auto"/>
        </w:rPr>
        <w:t>Interactive</w:t>
      </w:r>
    </w:p>
    <w:p>
      <w:pPr>
        <w:jc w:val="center"/>
        <w:ind w:right="8699"/>
        <w:spacing w:after="0" w:line="237" w:lineRule="auto"/>
        <w:rPr>
          <w:sz w:val="20"/>
          <w:szCs w:val="20"/>
          <w:color w:val="auto"/>
        </w:rPr>
      </w:pPr>
      <w:r>
        <w:rPr>
          <w:rFonts w:ascii="Courier New" w:cs="Courier New" w:eastAsia="Courier New" w:hAnsi="Courier New"/>
          <w:sz w:val="15"/>
          <w:szCs w:val="15"/>
          <w:color w:val="auto"/>
        </w:rPr>
        <w:t>Capital, LP, a</w:t>
      </w:r>
    </w:p>
    <w:p>
      <w:pPr>
        <w:jc w:val="center"/>
        <w:ind w:right="8699"/>
        <w:spacing w:after="0" w:line="238" w:lineRule="auto"/>
        <w:rPr>
          <w:sz w:val="20"/>
          <w:szCs w:val="20"/>
          <w:color w:val="auto"/>
        </w:rPr>
      </w:pPr>
      <w:r>
        <w:rPr>
          <w:rFonts w:ascii="Courier New" w:cs="Courier New" w:eastAsia="Courier New" w:hAnsi="Courier New"/>
          <w:sz w:val="15"/>
          <w:szCs w:val="15"/>
          <w:color w:val="auto"/>
        </w:rPr>
        <w:t>venture fund</w:t>
      </w:r>
    </w:p>
    <w:p>
      <w:pPr>
        <w:jc w:val="center"/>
        <w:ind w:right="8699"/>
        <w:spacing w:after="0" w:line="237" w:lineRule="auto"/>
        <w:rPr>
          <w:sz w:val="20"/>
          <w:szCs w:val="20"/>
          <w:color w:val="auto"/>
        </w:rPr>
      </w:pPr>
      <w:r>
        <w:rPr>
          <w:rFonts w:ascii="Courier New" w:cs="Courier New" w:eastAsia="Courier New" w:hAnsi="Courier New"/>
          <w:sz w:val="15"/>
          <w:szCs w:val="15"/>
          <w:color w:val="auto"/>
        </w:rPr>
        <w:t>affiliated with</w:t>
      </w:r>
    </w:p>
    <w:p>
      <w:pPr>
        <w:jc w:val="center"/>
        <w:ind w:right="8699"/>
        <w:spacing w:after="0" w:line="238" w:lineRule="auto"/>
        <w:rPr>
          <w:sz w:val="20"/>
          <w:szCs w:val="20"/>
          <w:color w:val="auto"/>
        </w:rPr>
      </w:pPr>
      <w:r>
        <w:rPr>
          <w:rFonts w:ascii="Courier New" w:cs="Courier New" w:eastAsia="Courier New" w:hAnsi="Courier New"/>
          <w:sz w:val="15"/>
          <w:szCs w:val="15"/>
          <w:color w:val="auto"/>
        </w:rPr>
        <w:t>Comcast. He is</w:t>
      </w:r>
    </w:p>
    <w:p>
      <w:pPr>
        <w:jc w:val="center"/>
        <w:ind w:right="8699"/>
        <w:spacing w:after="0" w:line="237" w:lineRule="auto"/>
        <w:rPr>
          <w:sz w:val="20"/>
          <w:szCs w:val="20"/>
          <w:color w:val="auto"/>
        </w:rPr>
      </w:pPr>
      <w:r>
        <w:rPr>
          <w:rFonts w:ascii="Courier New" w:cs="Courier New" w:eastAsia="Courier New" w:hAnsi="Courier New"/>
          <w:sz w:val="15"/>
          <w:szCs w:val="15"/>
          <w:color w:val="auto"/>
        </w:rPr>
        <w:t>also a director</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of RBB Fund, Inc.</w:t>
      </w:r>
    </w:p>
    <w:p>
      <w:pPr>
        <w:spacing w:after="0" w:line="10"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Eli Gelman 48 Mr.</w:t>
      </w:r>
    </w:p>
    <w:p>
      <w:pPr>
        <w:spacing w:after="0" w:line="10"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Gelman has been a</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director of</w:t>
      </w:r>
    </w:p>
    <w:p>
      <w:pPr>
        <w:jc w:val="center"/>
        <w:ind w:right="8699"/>
        <w:spacing w:after="0" w:line="237" w:lineRule="auto"/>
        <w:rPr>
          <w:sz w:val="20"/>
          <w:szCs w:val="20"/>
          <w:color w:val="auto"/>
        </w:rPr>
      </w:pPr>
      <w:r>
        <w:rPr>
          <w:rFonts w:ascii="Courier New" w:cs="Courier New" w:eastAsia="Courier New" w:hAnsi="Courier New"/>
          <w:sz w:val="15"/>
          <w:szCs w:val="15"/>
          <w:color w:val="auto"/>
        </w:rPr>
        <w:t>Amdocs and the</w:t>
      </w:r>
    </w:p>
    <w:p>
      <w:pPr>
        <w:jc w:val="center"/>
        <w:ind w:right="8699"/>
        <w:spacing w:after="0" w:line="238" w:lineRule="auto"/>
        <w:rPr>
          <w:sz w:val="20"/>
          <w:szCs w:val="20"/>
          <w:color w:val="auto"/>
        </w:rPr>
      </w:pPr>
      <w:r>
        <w:rPr>
          <w:rFonts w:ascii="Courier New" w:cs="Courier New" w:eastAsia="Courier New" w:hAnsi="Courier New"/>
          <w:sz w:val="15"/>
          <w:szCs w:val="15"/>
          <w:color w:val="auto"/>
        </w:rPr>
        <w:t>Executive Vice</w:t>
      </w:r>
    </w:p>
    <w:p>
      <w:pPr>
        <w:jc w:val="center"/>
        <w:ind w:right="8699"/>
        <w:spacing w:after="0" w:line="237" w:lineRule="auto"/>
        <w:rPr>
          <w:sz w:val="20"/>
          <w:szCs w:val="20"/>
          <w:color w:val="auto"/>
        </w:rPr>
      </w:pPr>
      <w:r>
        <w:rPr>
          <w:rFonts w:ascii="Courier New" w:cs="Courier New" w:eastAsia="Courier New" w:hAnsi="Courier New"/>
          <w:sz w:val="15"/>
          <w:szCs w:val="15"/>
          <w:color w:val="auto"/>
        </w:rPr>
        <w:t>President of</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Amdocs Management</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Limited since</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July 2002 and its</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Chief Operating</w:t>
      </w:r>
    </w:p>
    <w:p>
      <w:pPr>
        <w:jc w:val="center"/>
        <w:ind w:right="8699"/>
        <w:spacing w:after="0" w:line="237" w:lineRule="auto"/>
        <w:rPr>
          <w:sz w:val="20"/>
          <w:szCs w:val="20"/>
          <w:color w:val="auto"/>
        </w:rPr>
      </w:pPr>
      <w:r>
        <w:rPr>
          <w:rFonts w:ascii="Courier New" w:cs="Courier New" w:eastAsia="Courier New" w:hAnsi="Courier New"/>
          <w:sz w:val="15"/>
          <w:szCs w:val="15"/>
          <w:color w:val="auto"/>
        </w:rPr>
        <w:t>Officer since</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October 2006. Mr.</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Gelman has more</w:t>
      </w:r>
    </w:p>
    <w:p>
      <w:pPr>
        <w:jc w:val="center"/>
        <w:ind w:right="8699"/>
        <w:spacing w:after="0" w:line="237" w:lineRule="auto"/>
        <w:rPr>
          <w:sz w:val="20"/>
          <w:szCs w:val="20"/>
          <w:color w:val="auto"/>
        </w:rPr>
      </w:pPr>
      <w:r>
        <w:rPr>
          <w:rFonts w:ascii="Courier New" w:cs="Courier New" w:eastAsia="Courier New" w:hAnsi="Courier New"/>
          <w:sz w:val="15"/>
          <w:szCs w:val="15"/>
          <w:color w:val="auto"/>
        </w:rPr>
        <w:t>than 28 years of</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experience in the</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software</w:t>
      </w:r>
    </w:p>
    <w:p>
      <w:pPr>
        <w:jc w:val="center"/>
        <w:ind w:right="8699"/>
        <w:spacing w:after="0" w:line="237" w:lineRule="auto"/>
        <w:rPr>
          <w:sz w:val="20"/>
          <w:szCs w:val="20"/>
          <w:color w:val="auto"/>
        </w:rPr>
      </w:pPr>
      <w:r>
        <w:rPr>
          <w:rFonts w:ascii="Courier New" w:cs="Courier New" w:eastAsia="Courier New" w:hAnsi="Courier New"/>
          <w:sz w:val="15"/>
          <w:szCs w:val="15"/>
          <w:color w:val="auto"/>
        </w:rPr>
        <w:t>industry,</w:t>
      </w:r>
    </w:p>
    <w:p>
      <w:pPr>
        <w:jc w:val="center"/>
        <w:ind w:right="8699"/>
        <w:spacing w:after="0" w:line="238" w:lineRule="auto"/>
        <w:rPr>
          <w:sz w:val="20"/>
          <w:szCs w:val="20"/>
          <w:color w:val="auto"/>
        </w:rPr>
      </w:pPr>
      <w:r>
        <w:rPr>
          <w:rFonts w:ascii="Courier New" w:cs="Courier New" w:eastAsia="Courier New" w:hAnsi="Courier New"/>
          <w:sz w:val="15"/>
          <w:szCs w:val="15"/>
          <w:color w:val="auto"/>
        </w:rPr>
        <w:t>including the</w:t>
      </w:r>
    </w:p>
    <w:p>
      <w:pPr>
        <w:jc w:val="center"/>
        <w:ind w:right="8699"/>
        <w:spacing w:after="0" w:line="237" w:lineRule="auto"/>
        <w:rPr>
          <w:sz w:val="20"/>
          <w:szCs w:val="20"/>
          <w:color w:val="auto"/>
        </w:rPr>
      </w:pPr>
      <w:r>
        <w:rPr>
          <w:rFonts w:ascii="Courier New" w:cs="Courier New" w:eastAsia="Courier New" w:hAnsi="Courier New"/>
          <w:sz w:val="15"/>
          <w:szCs w:val="15"/>
          <w:color w:val="auto"/>
        </w:rPr>
        <w:t>last 17 years</w:t>
      </w:r>
    </w:p>
    <w:p>
      <w:pPr>
        <w:jc w:val="center"/>
        <w:ind w:right="8699"/>
        <w:spacing w:after="0" w:line="238" w:lineRule="auto"/>
        <w:rPr>
          <w:sz w:val="20"/>
          <w:szCs w:val="20"/>
          <w:color w:val="auto"/>
        </w:rPr>
      </w:pPr>
      <w:r>
        <w:rPr>
          <w:rFonts w:ascii="Courier New" w:cs="Courier New" w:eastAsia="Courier New" w:hAnsi="Courier New"/>
          <w:sz w:val="15"/>
          <w:szCs w:val="15"/>
          <w:color w:val="auto"/>
        </w:rPr>
        <w:t>with Amdocs.</w:t>
      </w:r>
    </w:p>
    <w:p>
      <w:pPr>
        <w:jc w:val="center"/>
        <w:ind w:right="8699"/>
        <w:spacing w:after="0" w:line="237" w:lineRule="auto"/>
        <w:rPr>
          <w:sz w:val="20"/>
          <w:szCs w:val="20"/>
          <w:color w:val="auto"/>
        </w:rPr>
      </w:pPr>
      <w:r>
        <w:rPr>
          <w:rFonts w:ascii="Courier New" w:cs="Courier New" w:eastAsia="Courier New" w:hAnsi="Courier New"/>
          <w:sz w:val="15"/>
          <w:szCs w:val="15"/>
          <w:color w:val="auto"/>
        </w:rPr>
        <w:t>Prior to his</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current position,</w:t>
      </w:r>
    </w:p>
    <w:p>
      <w:pPr>
        <w:spacing w:after="0" w:line="10"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he was a division</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president, where</w:t>
      </w:r>
    </w:p>
    <w:p>
      <w:pPr>
        <w:jc w:val="center"/>
        <w:ind w:right="8699"/>
        <w:spacing w:after="0" w:line="237" w:lineRule="auto"/>
        <w:rPr>
          <w:sz w:val="20"/>
          <w:szCs w:val="20"/>
          <w:color w:val="auto"/>
        </w:rPr>
      </w:pPr>
      <w:r>
        <w:rPr>
          <w:rFonts w:ascii="Courier New" w:cs="Courier New" w:eastAsia="Courier New" w:hAnsi="Courier New"/>
          <w:sz w:val="15"/>
          <w:szCs w:val="15"/>
          <w:color w:val="auto"/>
        </w:rPr>
        <w:t>he headed our</w:t>
      </w:r>
    </w:p>
    <w:p>
      <w:pPr>
        <w:jc w:val="center"/>
        <w:ind w:right="8699"/>
        <w:spacing w:after="0" w:line="238" w:lineRule="auto"/>
        <w:rPr>
          <w:sz w:val="20"/>
          <w:szCs w:val="20"/>
          <w:color w:val="auto"/>
        </w:rPr>
      </w:pPr>
      <w:r>
        <w:rPr>
          <w:rFonts w:ascii="Courier New" w:cs="Courier New" w:eastAsia="Courier New" w:hAnsi="Courier New"/>
          <w:sz w:val="15"/>
          <w:szCs w:val="15"/>
          <w:color w:val="auto"/>
        </w:rPr>
        <w:t>United States</w:t>
      </w:r>
    </w:p>
    <w:p>
      <w:pPr>
        <w:jc w:val="center"/>
        <w:ind w:right="8699"/>
        <w:spacing w:after="0" w:line="237" w:lineRule="auto"/>
        <w:rPr>
          <w:sz w:val="20"/>
          <w:szCs w:val="20"/>
          <w:color w:val="auto"/>
        </w:rPr>
      </w:pPr>
      <w:r>
        <w:rPr>
          <w:rFonts w:ascii="Courier New" w:cs="Courier New" w:eastAsia="Courier New" w:hAnsi="Courier New"/>
          <w:sz w:val="15"/>
          <w:szCs w:val="15"/>
          <w:color w:val="auto"/>
        </w:rPr>
        <w:t>sales and</w:t>
      </w:r>
    </w:p>
    <w:p>
      <w:pPr>
        <w:jc w:val="center"/>
        <w:ind w:right="8699"/>
        <w:spacing w:after="0" w:line="238" w:lineRule="auto"/>
        <w:rPr>
          <w:sz w:val="20"/>
          <w:szCs w:val="20"/>
          <w:color w:val="auto"/>
        </w:rPr>
      </w:pPr>
      <w:r>
        <w:rPr>
          <w:rFonts w:ascii="Courier New" w:cs="Courier New" w:eastAsia="Courier New" w:hAnsi="Courier New"/>
          <w:sz w:val="15"/>
          <w:szCs w:val="15"/>
          <w:color w:val="auto"/>
        </w:rPr>
        <w:t>marketing</w:t>
      </w:r>
    </w:p>
    <w:p>
      <w:pPr>
        <w:jc w:val="center"/>
        <w:ind w:right="8699"/>
        <w:spacing w:after="0" w:line="237" w:lineRule="auto"/>
        <w:rPr>
          <w:sz w:val="20"/>
          <w:szCs w:val="20"/>
          <w:color w:val="auto"/>
        </w:rPr>
      </w:pPr>
      <w:r>
        <w:rPr>
          <w:rFonts w:ascii="Courier New" w:cs="Courier New" w:eastAsia="Courier New" w:hAnsi="Courier New"/>
          <w:sz w:val="15"/>
          <w:szCs w:val="15"/>
          <w:color w:val="auto"/>
        </w:rPr>
        <w:t>operations and</w:t>
      </w:r>
    </w:p>
    <w:p>
      <w:pPr>
        <w:jc w:val="center"/>
        <w:ind w:right="8699"/>
        <w:spacing w:after="0" w:line="238" w:lineRule="auto"/>
        <w:rPr>
          <w:sz w:val="20"/>
          <w:szCs w:val="20"/>
          <w:color w:val="auto"/>
        </w:rPr>
      </w:pPr>
      <w:r>
        <w:rPr>
          <w:rFonts w:ascii="Courier New" w:cs="Courier New" w:eastAsia="Courier New" w:hAnsi="Courier New"/>
          <w:sz w:val="15"/>
          <w:szCs w:val="15"/>
          <w:color w:val="auto"/>
        </w:rPr>
        <w:t>helped spearhead</w:t>
      </w:r>
    </w:p>
    <w:p>
      <w:pPr>
        <w:jc w:val="center"/>
        <w:ind w:right="8699"/>
        <w:spacing w:after="0" w:line="237" w:lineRule="auto"/>
        <w:rPr>
          <w:sz w:val="20"/>
          <w:szCs w:val="20"/>
          <w:color w:val="auto"/>
        </w:rPr>
      </w:pPr>
      <w:r>
        <w:rPr>
          <w:rFonts w:ascii="Courier New" w:cs="Courier New" w:eastAsia="Courier New" w:hAnsi="Courier New"/>
          <w:sz w:val="15"/>
          <w:szCs w:val="15"/>
          <w:color w:val="auto"/>
        </w:rPr>
        <w:t>our entry into</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the customer care</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and billing</w:t>
      </w:r>
    </w:p>
    <w:p>
      <w:pPr>
        <w:jc w:val="center"/>
        <w:ind w:right="8699"/>
        <w:spacing w:after="0" w:line="237" w:lineRule="auto"/>
        <w:rPr>
          <w:sz w:val="20"/>
          <w:szCs w:val="20"/>
          <w:color w:val="auto"/>
        </w:rPr>
      </w:pPr>
      <w:r>
        <w:rPr>
          <w:rFonts w:ascii="Courier New" w:cs="Courier New" w:eastAsia="Courier New" w:hAnsi="Courier New"/>
          <w:sz w:val="15"/>
          <w:szCs w:val="15"/>
          <w:color w:val="auto"/>
        </w:rPr>
        <w:t>systems market,</w:t>
      </w:r>
    </w:p>
    <w:p>
      <w:pPr>
        <w:jc w:val="center"/>
        <w:ind w:right="8699"/>
        <w:spacing w:after="0" w:line="238" w:lineRule="auto"/>
        <w:rPr>
          <w:sz w:val="20"/>
          <w:szCs w:val="20"/>
          <w:color w:val="auto"/>
        </w:rPr>
      </w:pPr>
      <w:r>
        <w:rPr>
          <w:rFonts w:ascii="Courier New" w:cs="Courier New" w:eastAsia="Courier New" w:hAnsi="Courier New"/>
          <w:sz w:val="15"/>
          <w:szCs w:val="15"/>
          <w:color w:val="auto"/>
        </w:rPr>
        <w:t>which we now</w:t>
      </w:r>
    </w:p>
    <w:p>
      <w:pPr>
        <w:jc w:val="center"/>
        <w:ind w:right="8699"/>
        <w:spacing w:after="0" w:line="237" w:lineRule="auto"/>
        <w:rPr>
          <w:sz w:val="20"/>
          <w:szCs w:val="20"/>
          <w:color w:val="auto"/>
        </w:rPr>
      </w:pPr>
      <w:r>
        <w:rPr>
          <w:rFonts w:ascii="Courier New" w:cs="Courier New" w:eastAsia="Courier New" w:hAnsi="Courier New"/>
          <w:sz w:val="15"/>
          <w:szCs w:val="15"/>
          <w:color w:val="auto"/>
        </w:rPr>
        <w:t>refer to as the</w:t>
      </w:r>
    </w:p>
    <w:p>
      <w:pPr>
        <w:jc w:val="center"/>
        <w:ind w:right="8699"/>
        <w:spacing w:after="0" w:line="238" w:lineRule="auto"/>
        <w:rPr>
          <w:sz w:val="20"/>
          <w:szCs w:val="20"/>
          <w:color w:val="auto"/>
        </w:rPr>
      </w:pPr>
      <w:r>
        <w:rPr>
          <w:rFonts w:ascii="Courier New" w:cs="Courier New" w:eastAsia="Courier New" w:hAnsi="Courier New"/>
          <w:sz w:val="15"/>
          <w:szCs w:val="15"/>
          <w:color w:val="auto"/>
        </w:rPr>
        <w:t>Integrated</w:t>
      </w:r>
    </w:p>
    <w:p>
      <w:pPr>
        <w:jc w:val="center"/>
        <w:ind w:right="8699"/>
        <w:spacing w:after="0" w:line="237" w:lineRule="auto"/>
        <w:rPr>
          <w:sz w:val="20"/>
          <w:szCs w:val="20"/>
          <w:color w:val="auto"/>
        </w:rPr>
      </w:pPr>
      <w:r>
        <w:rPr>
          <w:rFonts w:ascii="Courier New" w:cs="Courier New" w:eastAsia="Courier New" w:hAnsi="Courier New"/>
          <w:sz w:val="15"/>
          <w:szCs w:val="15"/>
          <w:color w:val="auto"/>
        </w:rPr>
        <w:t>Customer</w:t>
      </w:r>
    </w:p>
    <w:p>
      <w:pPr>
        <w:jc w:val="center"/>
        <w:ind w:right="8699"/>
        <w:spacing w:after="0" w:line="238" w:lineRule="auto"/>
        <w:rPr>
          <w:sz w:val="20"/>
          <w:szCs w:val="20"/>
          <w:color w:val="auto"/>
        </w:rPr>
      </w:pPr>
      <w:r>
        <w:rPr>
          <w:rFonts w:ascii="Courier New" w:cs="Courier New" w:eastAsia="Courier New" w:hAnsi="Courier New"/>
          <w:sz w:val="15"/>
          <w:szCs w:val="15"/>
          <w:color w:val="auto"/>
        </w:rPr>
        <w:t>Management</w:t>
      </w:r>
    </w:p>
    <w:p>
      <w:pPr>
        <w:jc w:val="center"/>
        <w:ind w:right="8699"/>
        <w:spacing w:after="0" w:line="237" w:lineRule="auto"/>
        <w:rPr>
          <w:sz w:val="20"/>
          <w:szCs w:val="20"/>
          <w:color w:val="auto"/>
        </w:rPr>
      </w:pPr>
      <w:r>
        <w:rPr>
          <w:rFonts w:ascii="Courier New" w:cs="Courier New" w:eastAsia="Courier New" w:hAnsi="Courier New"/>
          <w:sz w:val="15"/>
          <w:szCs w:val="15"/>
          <w:color w:val="auto"/>
        </w:rPr>
        <w:t>market. Before</w:t>
      </w:r>
    </w:p>
    <w:p>
      <w:pPr>
        <w:jc w:val="center"/>
        <w:ind w:right="8699"/>
        <w:spacing w:after="0" w:line="238" w:lineRule="auto"/>
        <w:rPr>
          <w:sz w:val="20"/>
          <w:szCs w:val="20"/>
          <w:color w:val="auto"/>
        </w:rPr>
      </w:pPr>
      <w:r>
        <w:rPr>
          <w:rFonts w:ascii="Courier New" w:cs="Courier New" w:eastAsia="Courier New" w:hAnsi="Courier New"/>
          <w:sz w:val="15"/>
          <w:szCs w:val="15"/>
          <w:color w:val="auto"/>
        </w:rPr>
        <w:t>that, Mr. Gelman</w:t>
      </w:r>
    </w:p>
    <w:p>
      <w:pPr>
        <w:jc w:val="center"/>
        <w:ind w:right="8699"/>
        <w:spacing w:after="0" w:line="238" w:lineRule="auto"/>
        <w:rPr>
          <w:sz w:val="20"/>
          <w:szCs w:val="20"/>
          <w:color w:val="auto"/>
        </w:rPr>
      </w:pPr>
      <w:r>
        <w:rPr>
          <w:rFonts w:ascii="Courier New" w:cs="Courier New" w:eastAsia="Courier New" w:hAnsi="Courier New"/>
          <w:sz w:val="15"/>
          <w:szCs w:val="15"/>
          <w:color w:val="auto"/>
        </w:rPr>
        <w:t>was an account</w:t>
      </w:r>
    </w:p>
    <w:p>
      <w:pPr>
        <w:jc w:val="center"/>
        <w:ind w:right="8699"/>
        <w:spacing w:after="0" w:line="237" w:lineRule="auto"/>
        <w:rPr>
          <w:sz w:val="20"/>
          <w:szCs w:val="20"/>
          <w:color w:val="auto"/>
        </w:rPr>
      </w:pPr>
      <w:r>
        <w:rPr>
          <w:rFonts w:ascii="Courier New" w:cs="Courier New" w:eastAsia="Courier New" w:hAnsi="Courier New"/>
          <w:sz w:val="15"/>
          <w:szCs w:val="15"/>
          <w:color w:val="auto"/>
        </w:rPr>
        <w:t>manager for our</w:t>
      </w:r>
    </w:p>
    <w:p>
      <w:pPr>
        <w:jc w:val="center"/>
        <w:ind w:right="8699"/>
        <w:spacing w:after="0" w:line="238" w:lineRule="auto"/>
        <w:rPr>
          <w:sz w:val="20"/>
          <w:szCs w:val="20"/>
          <w:color w:val="auto"/>
        </w:rPr>
      </w:pPr>
      <w:r>
        <w:rPr>
          <w:rFonts w:ascii="Courier New" w:cs="Courier New" w:eastAsia="Courier New" w:hAnsi="Courier New"/>
          <w:sz w:val="15"/>
          <w:szCs w:val="15"/>
          <w:color w:val="auto"/>
        </w:rPr>
        <w:t>major European</w:t>
      </w:r>
    </w:p>
    <w:p>
      <w:pPr>
        <w:jc w:val="center"/>
        <w:ind w:right="8699"/>
        <w:spacing w:after="0" w:line="237" w:lineRule="auto"/>
        <w:rPr>
          <w:sz w:val="20"/>
          <w:szCs w:val="20"/>
          <w:color w:val="auto"/>
        </w:rPr>
      </w:pPr>
      <w:r>
        <w:rPr>
          <w:rFonts w:ascii="Courier New" w:cs="Courier New" w:eastAsia="Courier New" w:hAnsi="Courier New"/>
          <w:sz w:val="15"/>
          <w:szCs w:val="15"/>
          <w:color w:val="auto"/>
        </w:rPr>
        <w:t>and North</w:t>
      </w:r>
    </w:p>
    <w:p>
      <w:pPr>
        <w:jc w:val="center"/>
        <w:ind w:right="8699"/>
        <w:spacing w:after="0" w:line="238" w:lineRule="auto"/>
        <w:rPr>
          <w:sz w:val="20"/>
          <w:szCs w:val="20"/>
          <w:color w:val="auto"/>
        </w:rPr>
      </w:pPr>
      <w:r>
        <w:rPr>
          <w:rFonts w:ascii="Courier New" w:cs="Courier New" w:eastAsia="Courier New" w:hAnsi="Courier New"/>
          <w:sz w:val="15"/>
          <w:szCs w:val="15"/>
          <w:color w:val="auto"/>
        </w:rPr>
        <w:t>American</w:t>
      </w:r>
    </w:p>
    <w:p>
      <w:pPr>
        <w:jc w:val="center"/>
        <w:ind w:right="8699"/>
        <w:spacing w:after="0" w:line="237" w:lineRule="auto"/>
        <w:rPr>
          <w:sz w:val="20"/>
          <w:szCs w:val="20"/>
          <w:color w:val="auto"/>
        </w:rPr>
      </w:pPr>
      <w:r>
        <w:rPr>
          <w:rFonts w:ascii="Courier New" w:cs="Courier New" w:eastAsia="Courier New" w:hAnsi="Courier New"/>
          <w:sz w:val="15"/>
          <w:szCs w:val="15"/>
          <w:color w:val="auto"/>
        </w:rPr>
        <w:t>installations,</w:t>
      </w:r>
    </w:p>
    <w:p>
      <w:pPr>
        <w:jc w:val="center"/>
        <w:ind w:right="8699"/>
        <w:spacing w:after="0" w:line="238" w:lineRule="auto"/>
        <w:rPr>
          <w:sz w:val="20"/>
          <w:szCs w:val="20"/>
          <w:color w:val="auto"/>
        </w:rPr>
      </w:pPr>
      <w:r>
        <w:rPr>
          <w:rFonts w:ascii="Courier New" w:cs="Courier New" w:eastAsia="Courier New" w:hAnsi="Courier New"/>
          <w:sz w:val="15"/>
          <w:szCs w:val="15"/>
          <w:color w:val="auto"/>
        </w:rPr>
        <w:t>and has led</w:t>
      </w:r>
    </w:p>
    <w:p>
      <w:pPr>
        <w:jc w:val="center"/>
        <w:ind w:right="8699"/>
        <w:spacing w:after="0" w:line="238" w:lineRule="auto"/>
        <w:rPr>
          <w:sz w:val="20"/>
          <w:szCs w:val="20"/>
          <w:color w:val="auto"/>
        </w:rPr>
      </w:pPr>
      <w:r>
        <w:rPr>
          <w:rFonts w:ascii="Courier New" w:cs="Courier New" w:eastAsia="Courier New" w:hAnsi="Courier New"/>
          <w:sz w:val="15"/>
          <w:szCs w:val="15"/>
          <w:color w:val="auto"/>
        </w:rPr>
        <w:t>several major</w:t>
      </w:r>
    </w:p>
    <w:p>
      <w:pPr>
        <w:jc w:val="center"/>
        <w:ind w:right="8699"/>
        <w:spacing w:after="0" w:line="237" w:lineRule="auto"/>
        <w:rPr>
          <w:sz w:val="20"/>
          <w:szCs w:val="20"/>
          <w:color w:val="auto"/>
        </w:rPr>
      </w:pPr>
      <w:r>
        <w:rPr>
          <w:rFonts w:ascii="Courier New" w:cs="Courier New" w:eastAsia="Courier New" w:hAnsi="Courier New"/>
          <w:sz w:val="15"/>
          <w:szCs w:val="15"/>
          <w:color w:val="auto"/>
        </w:rPr>
        <w:t>software</w:t>
      </w:r>
    </w:p>
    <w:p>
      <w:pPr>
        <w:jc w:val="center"/>
        <w:ind w:right="8699"/>
        <w:spacing w:after="0" w:line="238" w:lineRule="auto"/>
        <w:rPr>
          <w:sz w:val="20"/>
          <w:szCs w:val="20"/>
          <w:color w:val="auto"/>
        </w:rPr>
      </w:pPr>
      <w:r>
        <w:rPr>
          <w:rFonts w:ascii="Courier New" w:cs="Courier New" w:eastAsia="Courier New" w:hAnsi="Courier New"/>
          <w:sz w:val="15"/>
          <w:szCs w:val="15"/>
          <w:color w:val="auto"/>
        </w:rPr>
        <w:t>development</w:t>
      </w:r>
    </w:p>
    <w:p>
      <w:pPr>
        <w:jc w:val="center"/>
        <w:ind w:right="8699"/>
        <w:spacing w:after="0" w:line="237" w:lineRule="auto"/>
        <w:rPr>
          <w:sz w:val="20"/>
          <w:szCs w:val="20"/>
          <w:color w:val="auto"/>
        </w:rPr>
      </w:pPr>
      <w:r>
        <w:rPr>
          <w:rFonts w:ascii="Courier New" w:cs="Courier New" w:eastAsia="Courier New" w:hAnsi="Courier New"/>
          <w:sz w:val="15"/>
          <w:szCs w:val="15"/>
          <w:color w:val="auto"/>
        </w:rPr>
        <w:t>projects. Before</w:t>
      </w:r>
    </w:p>
    <w:p>
      <w:pPr>
        <w:jc w:val="center"/>
        <w:ind w:right="8699"/>
        <w:spacing w:after="0" w:line="238" w:lineRule="auto"/>
        <w:rPr>
          <w:sz w:val="20"/>
          <w:szCs w:val="20"/>
          <w:color w:val="auto"/>
        </w:rPr>
      </w:pPr>
      <w:r>
        <w:rPr>
          <w:rFonts w:ascii="Courier New" w:cs="Courier New" w:eastAsia="Courier New" w:hAnsi="Courier New"/>
          <w:sz w:val="15"/>
          <w:szCs w:val="15"/>
          <w:color w:val="auto"/>
        </w:rPr>
        <w:t>joining Amdocs,</w:t>
      </w:r>
    </w:p>
    <w:p>
      <w:pPr>
        <w:jc w:val="center"/>
        <w:ind w:right="8699"/>
        <w:spacing w:after="0" w:line="237" w:lineRule="auto"/>
        <w:rPr>
          <w:sz w:val="20"/>
          <w:szCs w:val="20"/>
          <w:color w:val="auto"/>
        </w:rPr>
      </w:pPr>
      <w:r>
        <w:rPr>
          <w:rFonts w:ascii="Courier New" w:cs="Courier New" w:eastAsia="Courier New" w:hAnsi="Courier New"/>
          <w:sz w:val="15"/>
          <w:szCs w:val="15"/>
          <w:color w:val="auto"/>
        </w:rPr>
        <w:t>Mr. Gelman was</w:t>
      </w:r>
    </w:p>
    <w:p>
      <w:pPr>
        <w:jc w:val="center"/>
        <w:ind w:right="8699"/>
        <w:spacing w:after="0" w:line="238" w:lineRule="auto"/>
        <w:rPr>
          <w:sz w:val="20"/>
          <w:szCs w:val="20"/>
          <w:color w:val="auto"/>
        </w:rPr>
      </w:pPr>
      <w:r>
        <w:rPr>
          <w:rFonts w:ascii="Courier New" w:cs="Courier New" w:eastAsia="Courier New" w:hAnsi="Courier New"/>
          <w:sz w:val="15"/>
          <w:szCs w:val="15"/>
          <w:color w:val="auto"/>
        </w:rPr>
        <w:t>involved in the</w:t>
      </w:r>
    </w:p>
    <w:p>
      <w:pPr>
        <w:jc w:val="center"/>
        <w:ind w:right="8699"/>
        <w:spacing w:after="0" w:line="238" w:lineRule="auto"/>
        <w:rPr>
          <w:sz w:val="20"/>
          <w:szCs w:val="20"/>
          <w:color w:val="auto"/>
        </w:rPr>
      </w:pPr>
      <w:r>
        <w:rPr>
          <w:rFonts w:ascii="Courier New" w:cs="Courier New" w:eastAsia="Courier New" w:hAnsi="Courier New"/>
          <w:sz w:val="15"/>
          <w:szCs w:val="15"/>
          <w:color w:val="auto"/>
        </w:rPr>
        <w:t>development of</w:t>
      </w:r>
    </w:p>
    <w:p>
      <w:pPr>
        <w:jc w:val="center"/>
        <w:ind w:right="8699"/>
        <w:spacing w:after="0" w:line="237" w:lineRule="auto"/>
        <w:rPr>
          <w:sz w:val="20"/>
          <w:szCs w:val="20"/>
          <w:color w:val="auto"/>
        </w:rPr>
      </w:pPr>
      <w:r>
        <w:rPr>
          <w:rFonts w:ascii="Courier New" w:cs="Courier New" w:eastAsia="Courier New" w:hAnsi="Courier New"/>
          <w:sz w:val="15"/>
          <w:szCs w:val="15"/>
          <w:color w:val="auto"/>
        </w:rPr>
        <w:t>real-time</w:t>
      </w:r>
    </w:p>
    <w:p>
      <w:pPr>
        <w:jc w:val="center"/>
        <w:ind w:right="8699"/>
        <w:spacing w:after="0" w:line="238" w:lineRule="auto"/>
        <w:rPr>
          <w:sz w:val="20"/>
          <w:szCs w:val="20"/>
          <w:color w:val="auto"/>
        </w:rPr>
      </w:pPr>
      <w:r>
        <w:rPr>
          <w:rFonts w:ascii="Courier New" w:cs="Courier New" w:eastAsia="Courier New" w:hAnsi="Courier New"/>
          <w:sz w:val="15"/>
          <w:szCs w:val="15"/>
          <w:color w:val="auto"/>
        </w:rPr>
        <w:t>software systems</w:t>
      </w:r>
    </w:p>
    <w:p>
      <w:pPr>
        <w:jc w:val="center"/>
        <w:ind w:right="8699"/>
        <w:spacing w:after="0" w:line="237" w:lineRule="auto"/>
        <w:rPr>
          <w:sz w:val="20"/>
          <w:szCs w:val="20"/>
          <w:color w:val="auto"/>
        </w:rPr>
      </w:pPr>
      <w:r>
        <w:rPr>
          <w:rFonts w:ascii="Courier New" w:cs="Courier New" w:eastAsia="Courier New" w:hAnsi="Courier New"/>
          <w:sz w:val="15"/>
          <w:szCs w:val="15"/>
          <w:color w:val="auto"/>
        </w:rPr>
        <w:t>for</w:t>
      </w:r>
    </w:p>
    <w:p>
      <w:pPr>
        <w:jc w:val="center"/>
        <w:ind w:right="8699"/>
        <w:spacing w:after="0" w:line="238" w:lineRule="auto"/>
        <w:rPr>
          <w:sz w:val="20"/>
          <w:szCs w:val="20"/>
          <w:color w:val="auto"/>
        </w:rPr>
      </w:pPr>
      <w:r>
        <w:rPr>
          <w:rFonts w:ascii="Courier New" w:cs="Courier New" w:eastAsia="Courier New" w:hAnsi="Courier New"/>
          <w:sz w:val="15"/>
          <w:szCs w:val="15"/>
          <w:color w:val="auto"/>
        </w:rPr>
        <w:t>communications</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networks. Nehemia</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Lemelbaum 64 Mr.</w:t>
      </w:r>
    </w:p>
    <w:p>
      <w:pPr>
        <w:jc w:val="center"/>
        <w:ind w:right="8699"/>
        <w:spacing w:after="0" w:line="237" w:lineRule="auto"/>
        <w:rPr>
          <w:sz w:val="20"/>
          <w:szCs w:val="20"/>
          <w:color w:val="auto"/>
        </w:rPr>
      </w:pPr>
      <w:r>
        <w:rPr>
          <w:rFonts w:ascii="Courier New" w:cs="Courier New" w:eastAsia="Courier New" w:hAnsi="Courier New"/>
          <w:sz w:val="15"/>
          <w:szCs w:val="15"/>
          <w:color w:val="auto"/>
        </w:rPr>
        <w:t>Lemelbaum has</w:t>
      </w:r>
    </w:p>
    <w:p>
      <w:pPr>
        <w:jc w:val="center"/>
        <w:ind w:right="8699"/>
        <w:spacing w:after="0" w:line="238" w:lineRule="auto"/>
        <w:rPr>
          <w:sz w:val="20"/>
          <w:szCs w:val="20"/>
          <w:color w:val="auto"/>
        </w:rPr>
      </w:pPr>
      <w:r>
        <w:rPr>
          <w:rFonts w:ascii="Courier New" w:cs="Courier New" w:eastAsia="Courier New" w:hAnsi="Courier New"/>
          <w:sz w:val="15"/>
          <w:szCs w:val="15"/>
          <w:color w:val="auto"/>
        </w:rPr>
        <w:t>been a director</w:t>
      </w:r>
    </w:p>
    <w:p>
      <w:pPr>
        <w:jc w:val="center"/>
        <w:ind w:right="8699"/>
        <w:spacing w:after="0" w:line="237" w:lineRule="auto"/>
        <w:rPr>
          <w:sz w:val="20"/>
          <w:szCs w:val="20"/>
          <w:color w:val="auto"/>
        </w:rPr>
      </w:pPr>
      <w:r>
        <w:rPr>
          <w:rFonts w:ascii="Courier New" w:cs="Courier New" w:eastAsia="Courier New" w:hAnsi="Courier New"/>
          <w:sz w:val="15"/>
          <w:szCs w:val="15"/>
          <w:color w:val="auto"/>
        </w:rPr>
        <w:t>of Amdocs since</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December 2001 and</w:t>
      </w:r>
    </w:p>
    <w:p>
      <w:pPr>
        <w:spacing w:after="0" w:line="10"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was a Senior Vice</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President of</w:t>
      </w:r>
    </w:p>
    <w:p>
      <w:pPr>
        <w:sectPr>
          <w:pgSz w:w="11900" w:h="16838" w:orient="portrait"/>
          <w:cols w:equalWidth="0" w:num="1">
            <w:col w:w="10179"/>
          </w:cols>
          <w:pgMar w:left="280" w:top="135" w:right="1440" w:bottom="0" w:gutter="0" w:footer="0" w:header="0"/>
        </w:sectPr>
      </w:pPr>
    </w:p>
    <w:bookmarkStart w:id="8" w:name="page9"/>
    <w:bookmarkEnd w:id="8"/>
    <w:p>
      <w:pPr>
        <w:jc w:val="center"/>
        <w:ind w:right="8699"/>
        <w:spacing w:after="0"/>
        <w:rPr>
          <w:sz w:val="20"/>
          <w:szCs w:val="20"/>
          <w:color w:val="auto"/>
        </w:rPr>
      </w:pPr>
      <w:r>
        <w:rPr>
          <w:rFonts w:ascii="Courier New" w:cs="Courier New" w:eastAsia="Courier New" w:hAnsi="Courier New"/>
          <w:sz w:val="14"/>
          <w:szCs w:val="14"/>
          <w:color w:val="auto"/>
        </w:rPr>
        <w:t>Amdocs Management</w:t>
      </w:r>
    </w:p>
    <w:p>
      <w:pPr>
        <w:spacing w:after="0" w:line="10"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Limited from 1985</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until January</w:t>
      </w:r>
    </w:p>
    <w:p>
      <w:pPr>
        <w:jc w:val="center"/>
        <w:ind w:right="8699"/>
        <w:spacing w:after="0" w:line="237" w:lineRule="auto"/>
        <w:rPr>
          <w:sz w:val="20"/>
          <w:szCs w:val="20"/>
          <w:color w:val="auto"/>
        </w:rPr>
      </w:pPr>
      <w:r>
        <w:rPr>
          <w:rFonts w:ascii="Courier New" w:cs="Courier New" w:eastAsia="Courier New" w:hAnsi="Courier New"/>
          <w:sz w:val="15"/>
          <w:szCs w:val="15"/>
          <w:color w:val="auto"/>
        </w:rPr>
        <w:t>2005. He joined</w:t>
      </w:r>
    </w:p>
    <w:p>
      <w:pPr>
        <w:jc w:val="center"/>
        <w:ind w:right="8699"/>
        <w:spacing w:after="0" w:line="238" w:lineRule="auto"/>
        <w:rPr>
          <w:sz w:val="20"/>
          <w:szCs w:val="20"/>
          <w:color w:val="auto"/>
        </w:rPr>
      </w:pPr>
      <w:r>
        <w:rPr>
          <w:rFonts w:ascii="Courier New" w:cs="Courier New" w:eastAsia="Courier New" w:hAnsi="Courier New"/>
          <w:sz w:val="15"/>
          <w:szCs w:val="15"/>
          <w:color w:val="auto"/>
        </w:rPr>
        <w:t>Amdocs in 1985,</w:t>
      </w:r>
    </w:p>
    <w:p>
      <w:pPr>
        <w:jc w:val="center"/>
        <w:ind w:right="8699"/>
        <w:spacing w:after="0" w:line="237" w:lineRule="auto"/>
        <w:rPr>
          <w:sz w:val="20"/>
          <w:szCs w:val="20"/>
          <w:color w:val="auto"/>
        </w:rPr>
      </w:pPr>
      <w:r>
        <w:rPr>
          <w:rFonts w:ascii="Courier New" w:cs="Courier New" w:eastAsia="Courier New" w:hAnsi="Courier New"/>
          <w:sz w:val="15"/>
          <w:szCs w:val="15"/>
          <w:color w:val="auto"/>
        </w:rPr>
        <w:t>with initial</w:t>
      </w:r>
    </w:p>
    <w:p>
      <w:pPr>
        <w:jc w:val="center"/>
        <w:ind w:right="8699"/>
        <w:spacing w:after="0" w:line="238" w:lineRule="auto"/>
        <w:rPr>
          <w:sz w:val="20"/>
          <w:szCs w:val="20"/>
          <w:color w:val="auto"/>
        </w:rPr>
      </w:pPr>
      <w:r>
        <w:rPr>
          <w:rFonts w:ascii="Courier New" w:cs="Courier New" w:eastAsia="Courier New" w:hAnsi="Courier New"/>
          <w:sz w:val="15"/>
          <w:szCs w:val="15"/>
          <w:color w:val="auto"/>
        </w:rPr>
        <w:t>responsibility</w:t>
      </w:r>
    </w:p>
    <w:p>
      <w:pPr>
        <w:jc w:val="center"/>
        <w:ind w:right="8699"/>
        <w:spacing w:after="0" w:line="237" w:lineRule="auto"/>
        <w:rPr>
          <w:sz w:val="20"/>
          <w:szCs w:val="20"/>
          <w:color w:val="auto"/>
        </w:rPr>
      </w:pPr>
      <w:r>
        <w:rPr>
          <w:rFonts w:ascii="Courier New" w:cs="Courier New" w:eastAsia="Courier New" w:hAnsi="Courier New"/>
          <w:sz w:val="15"/>
          <w:szCs w:val="15"/>
          <w:color w:val="auto"/>
        </w:rPr>
        <w:t>for U.S.</w:t>
      </w:r>
    </w:p>
    <w:p>
      <w:pPr>
        <w:jc w:val="center"/>
        <w:ind w:right="8699"/>
        <w:spacing w:after="0" w:line="238" w:lineRule="auto"/>
        <w:rPr>
          <w:sz w:val="20"/>
          <w:szCs w:val="20"/>
          <w:color w:val="auto"/>
        </w:rPr>
      </w:pPr>
      <w:r>
        <w:rPr>
          <w:rFonts w:ascii="Courier New" w:cs="Courier New" w:eastAsia="Courier New" w:hAnsi="Courier New"/>
          <w:sz w:val="15"/>
          <w:szCs w:val="15"/>
          <w:color w:val="auto"/>
        </w:rPr>
        <w:t>operations. Mr.</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Lemelbaum led our</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development of</w:t>
      </w:r>
    </w:p>
    <w:p>
      <w:pPr>
        <w:jc w:val="center"/>
        <w:ind w:right="8699"/>
        <w:spacing w:after="0" w:line="237" w:lineRule="auto"/>
        <w:rPr>
          <w:sz w:val="20"/>
          <w:szCs w:val="20"/>
          <w:color w:val="auto"/>
        </w:rPr>
      </w:pPr>
      <w:r>
        <w:rPr>
          <w:rFonts w:ascii="Courier New" w:cs="Courier New" w:eastAsia="Courier New" w:hAnsi="Courier New"/>
          <w:sz w:val="15"/>
          <w:szCs w:val="15"/>
          <w:color w:val="auto"/>
        </w:rPr>
        <w:t>graphic products</w:t>
      </w:r>
    </w:p>
    <w:p>
      <w:pPr>
        <w:jc w:val="center"/>
        <w:ind w:right="8699"/>
        <w:spacing w:after="0" w:line="238" w:lineRule="auto"/>
        <w:rPr>
          <w:sz w:val="20"/>
          <w:szCs w:val="20"/>
          <w:color w:val="auto"/>
        </w:rPr>
      </w:pPr>
      <w:r>
        <w:rPr>
          <w:rFonts w:ascii="Courier New" w:cs="Courier New" w:eastAsia="Courier New" w:hAnsi="Courier New"/>
          <w:sz w:val="15"/>
          <w:szCs w:val="15"/>
          <w:color w:val="auto"/>
        </w:rPr>
        <w:t>for the yellow</w:t>
      </w:r>
    </w:p>
    <w:p>
      <w:pPr>
        <w:jc w:val="center"/>
        <w:ind w:right="8699"/>
        <w:spacing w:after="0" w:line="237" w:lineRule="auto"/>
        <w:rPr>
          <w:sz w:val="20"/>
          <w:szCs w:val="20"/>
          <w:color w:val="auto"/>
        </w:rPr>
      </w:pPr>
      <w:r>
        <w:rPr>
          <w:rFonts w:ascii="Courier New" w:cs="Courier New" w:eastAsia="Courier New" w:hAnsi="Courier New"/>
          <w:sz w:val="15"/>
          <w:szCs w:val="15"/>
          <w:color w:val="auto"/>
        </w:rPr>
        <w:t>pages industry</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and later led our</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development of</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customer care and</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billing systems,</w:t>
      </w:r>
    </w:p>
    <w:p>
      <w:pPr>
        <w:jc w:val="center"/>
        <w:ind w:right="8699"/>
        <w:spacing w:after="0" w:line="237" w:lineRule="auto"/>
        <w:rPr>
          <w:sz w:val="20"/>
          <w:szCs w:val="20"/>
          <w:color w:val="auto"/>
        </w:rPr>
      </w:pPr>
      <w:r>
        <w:rPr>
          <w:rFonts w:ascii="Courier New" w:cs="Courier New" w:eastAsia="Courier New" w:hAnsi="Courier New"/>
          <w:sz w:val="15"/>
          <w:szCs w:val="15"/>
          <w:color w:val="auto"/>
        </w:rPr>
        <w:t>as well as our</w:t>
      </w:r>
    </w:p>
    <w:p>
      <w:pPr>
        <w:jc w:val="center"/>
        <w:ind w:right="8699"/>
        <w:spacing w:after="0" w:line="238" w:lineRule="auto"/>
        <w:rPr>
          <w:sz w:val="20"/>
          <w:szCs w:val="20"/>
          <w:color w:val="auto"/>
        </w:rPr>
      </w:pPr>
      <w:r>
        <w:rPr>
          <w:rFonts w:ascii="Courier New" w:cs="Courier New" w:eastAsia="Courier New" w:hAnsi="Courier New"/>
          <w:sz w:val="15"/>
          <w:szCs w:val="15"/>
          <w:color w:val="auto"/>
        </w:rPr>
        <w:t>penetration into</w:t>
      </w:r>
    </w:p>
    <w:p>
      <w:pPr>
        <w:jc w:val="center"/>
        <w:ind w:right="8699"/>
        <w:spacing w:after="0" w:line="237" w:lineRule="auto"/>
        <w:rPr>
          <w:sz w:val="20"/>
          <w:szCs w:val="20"/>
          <w:color w:val="auto"/>
        </w:rPr>
      </w:pPr>
      <w:r>
        <w:rPr>
          <w:rFonts w:ascii="Courier New" w:cs="Courier New" w:eastAsia="Courier New" w:hAnsi="Courier New"/>
          <w:sz w:val="15"/>
          <w:szCs w:val="15"/>
          <w:color w:val="auto"/>
        </w:rPr>
        <w:t>that market.</w:t>
      </w:r>
    </w:p>
    <w:p>
      <w:pPr>
        <w:jc w:val="center"/>
        <w:ind w:right="8699"/>
        <w:spacing w:after="0" w:line="238" w:lineRule="auto"/>
        <w:rPr>
          <w:sz w:val="20"/>
          <w:szCs w:val="20"/>
          <w:color w:val="auto"/>
        </w:rPr>
      </w:pPr>
      <w:r>
        <w:rPr>
          <w:rFonts w:ascii="Courier New" w:cs="Courier New" w:eastAsia="Courier New" w:hAnsi="Courier New"/>
          <w:sz w:val="15"/>
          <w:szCs w:val="15"/>
          <w:color w:val="auto"/>
        </w:rPr>
        <w:t>Prior to joining</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Amdocs, he served</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for nine years</w:t>
      </w:r>
    </w:p>
    <w:p>
      <w:pPr>
        <w:jc w:val="center"/>
        <w:ind w:right="8699"/>
        <w:spacing w:after="0" w:line="237" w:lineRule="auto"/>
        <w:rPr>
          <w:sz w:val="20"/>
          <w:szCs w:val="20"/>
          <w:color w:val="auto"/>
        </w:rPr>
      </w:pPr>
      <w:r>
        <w:rPr>
          <w:rFonts w:ascii="Courier New" w:cs="Courier New" w:eastAsia="Courier New" w:hAnsi="Courier New"/>
          <w:sz w:val="15"/>
          <w:szCs w:val="15"/>
          <w:color w:val="auto"/>
        </w:rPr>
        <w:t>with Contahal</w:t>
      </w:r>
    </w:p>
    <w:p>
      <w:pPr>
        <w:jc w:val="center"/>
        <w:ind w:right="8699"/>
        <w:spacing w:after="0" w:line="238" w:lineRule="auto"/>
        <w:rPr>
          <w:sz w:val="20"/>
          <w:szCs w:val="20"/>
          <w:color w:val="auto"/>
        </w:rPr>
      </w:pPr>
      <w:r>
        <w:rPr>
          <w:rFonts w:ascii="Courier New" w:cs="Courier New" w:eastAsia="Courier New" w:hAnsi="Courier New"/>
          <w:sz w:val="15"/>
          <w:szCs w:val="15"/>
          <w:color w:val="auto"/>
        </w:rPr>
        <w:t>Ltd., a leading</w:t>
      </w:r>
    </w:p>
    <w:p>
      <w:pPr>
        <w:jc w:val="center"/>
        <w:ind w:right="8699"/>
        <w:spacing w:after="0" w:line="237" w:lineRule="auto"/>
        <w:rPr>
          <w:sz w:val="20"/>
          <w:szCs w:val="20"/>
          <w:color w:val="auto"/>
        </w:rPr>
      </w:pPr>
      <w:r>
        <w:rPr>
          <w:rFonts w:ascii="Courier New" w:cs="Courier New" w:eastAsia="Courier New" w:hAnsi="Courier New"/>
          <w:sz w:val="15"/>
          <w:szCs w:val="15"/>
          <w:color w:val="auto"/>
        </w:rPr>
        <w:t>Israeli software</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company, first as</w:t>
      </w:r>
    </w:p>
    <w:p>
      <w:pPr>
        <w:spacing w:after="0" w:line="3" w:lineRule="exact"/>
        <w:rPr>
          <w:sz w:val="20"/>
          <w:szCs w:val="20"/>
          <w:color w:val="auto"/>
        </w:rPr>
      </w:pPr>
    </w:p>
    <w:p>
      <w:pPr>
        <w:ind w:left="560" w:hanging="175"/>
        <w:spacing w:after="0"/>
        <w:tabs>
          <w:tab w:leader="none" w:pos="5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senior</w:t>
      </w:r>
    </w:p>
    <w:p>
      <w:pPr>
        <w:ind w:left="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 and</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later as Managing</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Director. From</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1967 to 1976, Mr.</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Lemelbaum was</w:t>
      </w:r>
    </w:p>
    <w:p>
      <w:pPr>
        <w:jc w:val="center"/>
        <w:ind w:right="8699"/>
        <w:spacing w:after="0" w:line="237" w:lineRule="auto"/>
        <w:rPr>
          <w:sz w:val="20"/>
          <w:szCs w:val="20"/>
          <w:color w:val="auto"/>
        </w:rPr>
      </w:pPr>
      <w:r>
        <w:rPr>
          <w:rFonts w:ascii="Courier New" w:cs="Courier New" w:eastAsia="Courier New" w:hAnsi="Courier New"/>
          <w:sz w:val="15"/>
          <w:szCs w:val="15"/>
          <w:color w:val="auto"/>
        </w:rPr>
        <w:t>employed by the</w:t>
      </w:r>
    </w:p>
    <w:p>
      <w:pPr>
        <w:jc w:val="center"/>
        <w:ind w:right="8699"/>
        <w:spacing w:after="0" w:line="238" w:lineRule="auto"/>
        <w:rPr>
          <w:sz w:val="20"/>
          <w:szCs w:val="20"/>
          <w:color w:val="auto"/>
        </w:rPr>
      </w:pPr>
      <w:r>
        <w:rPr>
          <w:rFonts w:ascii="Courier New" w:cs="Courier New" w:eastAsia="Courier New" w:hAnsi="Courier New"/>
          <w:sz w:val="15"/>
          <w:szCs w:val="15"/>
          <w:color w:val="auto"/>
        </w:rPr>
        <w:t>Ministry of</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Communications of</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Israel (the</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organization that</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predated Bezeq,</w:t>
      </w:r>
    </w:p>
    <w:p>
      <w:pPr>
        <w:jc w:val="center"/>
        <w:ind w:right="8699"/>
        <w:spacing w:after="0" w:line="237" w:lineRule="auto"/>
        <w:rPr>
          <w:sz w:val="20"/>
          <w:szCs w:val="20"/>
          <w:color w:val="auto"/>
        </w:rPr>
      </w:pPr>
      <w:r>
        <w:rPr>
          <w:rFonts w:ascii="Courier New" w:cs="Courier New" w:eastAsia="Courier New" w:hAnsi="Courier New"/>
          <w:sz w:val="15"/>
          <w:szCs w:val="15"/>
          <w:color w:val="auto"/>
        </w:rPr>
        <w:t>the Israel</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Telecommunication</w:t>
      </w:r>
    </w:p>
    <w:p>
      <w:pPr>
        <w:spacing w:after="0" w:line="10"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Corp. Ltd.), with</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responsibility</w:t>
      </w:r>
    </w:p>
    <w:p>
      <w:pPr>
        <w:jc w:val="center"/>
        <w:ind w:right="8699"/>
        <w:spacing w:after="0" w:line="237" w:lineRule="auto"/>
        <w:rPr>
          <w:sz w:val="20"/>
          <w:szCs w:val="20"/>
          <w:color w:val="auto"/>
        </w:rPr>
      </w:pPr>
      <w:r>
        <w:rPr>
          <w:rFonts w:ascii="Courier New" w:cs="Courier New" w:eastAsia="Courier New" w:hAnsi="Courier New"/>
          <w:sz w:val="15"/>
          <w:szCs w:val="15"/>
          <w:color w:val="auto"/>
        </w:rPr>
        <w:t>for computer</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technology in the</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area of business</w:t>
      </w:r>
    </w:p>
    <w:p>
      <w:pPr>
        <w:jc w:val="center"/>
        <w:ind w:right="8699"/>
        <w:spacing w:after="0" w:line="237" w:lineRule="auto"/>
        <w:rPr>
          <w:sz w:val="20"/>
          <w:szCs w:val="20"/>
          <w:color w:val="auto"/>
        </w:rPr>
      </w:pPr>
      <w:r>
        <w:rPr>
          <w:rFonts w:ascii="Courier New" w:cs="Courier New" w:eastAsia="Courier New" w:hAnsi="Courier New"/>
          <w:sz w:val="15"/>
          <w:szCs w:val="15"/>
          <w:color w:val="auto"/>
        </w:rPr>
        <w:t>data processing.</w:t>
      </w:r>
    </w:p>
    <w:p>
      <w:pPr>
        <w:spacing w:after="0" w:line="335"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79"/>
          </w:cols>
          <w:pgMar w:left="280" w:top="141" w:right="1440" w:bottom="1440" w:gutter="0" w:footer="0" w:header="0"/>
        </w:sectPr>
      </w:pPr>
    </w:p>
    <w:bookmarkStart w:id="9" w:name="page10"/>
    <w:bookmarkEnd w:id="9"/>
    <w:p>
      <w:pPr>
        <w:ind w:left="60"/>
        <w:spacing w:after="0"/>
        <w:rPr>
          <w:sz w:val="20"/>
          <w:szCs w:val="20"/>
          <w:color w:val="auto"/>
        </w:rPr>
      </w:pPr>
      <w:r>
        <w:rPr>
          <w:rFonts w:ascii="Courier New" w:cs="Courier New" w:eastAsia="Courier New" w:hAnsi="Courier New"/>
          <w:sz w:val="14"/>
          <w:szCs w:val="14"/>
          <w:color w:val="auto"/>
        </w:rPr>
        <w:t>NAME AGE - ---- -</w:t>
      </w:r>
    </w:p>
    <w:p>
      <w:pPr>
        <w:spacing w:after="0" w:line="3" w:lineRule="exact"/>
        <w:rPr>
          <w:sz w:val="20"/>
          <w:szCs w:val="20"/>
          <w:color w:val="auto"/>
        </w:rPr>
      </w:pPr>
    </w:p>
    <w:p>
      <w:pPr>
        <w:ind w:left="620" w:hanging="263"/>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 T.</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McLennan 61 Mr.</w:t>
      </w:r>
    </w:p>
    <w:p>
      <w:pPr>
        <w:jc w:val="center"/>
        <w:ind w:right="8659"/>
        <w:spacing w:after="0" w:line="238" w:lineRule="auto"/>
        <w:rPr>
          <w:sz w:val="20"/>
          <w:szCs w:val="20"/>
          <w:color w:val="auto"/>
        </w:rPr>
      </w:pPr>
      <w:r>
        <w:rPr>
          <w:rFonts w:ascii="Courier New" w:cs="Courier New" w:eastAsia="Courier New" w:hAnsi="Courier New"/>
          <w:sz w:val="15"/>
          <w:szCs w:val="15"/>
          <w:color w:val="auto"/>
        </w:rPr>
        <w:t>McLennan has been</w:t>
      </w:r>
    </w:p>
    <w:p>
      <w:pPr>
        <w:jc w:val="center"/>
        <w:ind w:right="8659"/>
        <w:spacing w:after="0" w:line="237" w:lineRule="auto"/>
        <w:rPr>
          <w:sz w:val="20"/>
          <w:szCs w:val="20"/>
          <w:color w:val="auto"/>
        </w:rPr>
      </w:pPr>
      <w:r>
        <w:rPr>
          <w:rFonts w:ascii="Courier New" w:cs="Courier New" w:eastAsia="Courier New" w:hAnsi="Courier New"/>
          <w:sz w:val="15"/>
          <w:szCs w:val="15"/>
          <w:color w:val="auto"/>
        </w:rPr>
        <w:t>a director of</w:t>
      </w:r>
    </w:p>
    <w:p>
      <w:pPr>
        <w:jc w:val="center"/>
        <w:ind w:right="8659"/>
        <w:spacing w:after="0" w:line="238" w:lineRule="auto"/>
        <w:rPr>
          <w:sz w:val="20"/>
          <w:szCs w:val="20"/>
          <w:color w:val="auto"/>
        </w:rPr>
      </w:pPr>
      <w:r>
        <w:rPr>
          <w:rFonts w:ascii="Courier New" w:cs="Courier New" w:eastAsia="Courier New" w:hAnsi="Courier New"/>
          <w:sz w:val="15"/>
          <w:szCs w:val="15"/>
          <w:color w:val="auto"/>
        </w:rPr>
        <w:t>Amdocs since</w:t>
      </w:r>
    </w:p>
    <w:p>
      <w:pPr>
        <w:jc w:val="center"/>
        <w:ind w:right="8659"/>
        <w:spacing w:after="0" w:line="237" w:lineRule="auto"/>
        <w:rPr>
          <w:sz w:val="20"/>
          <w:szCs w:val="20"/>
          <w:color w:val="auto"/>
        </w:rPr>
      </w:pPr>
      <w:r>
        <w:rPr>
          <w:rFonts w:ascii="Courier New" w:cs="Courier New" w:eastAsia="Courier New" w:hAnsi="Courier New"/>
          <w:sz w:val="15"/>
          <w:szCs w:val="15"/>
          <w:color w:val="auto"/>
        </w:rPr>
        <w:t>November 1999.</w:t>
      </w:r>
    </w:p>
    <w:p>
      <w:pPr>
        <w:jc w:val="center"/>
        <w:ind w:right="8659"/>
        <w:spacing w:after="0" w:line="238" w:lineRule="auto"/>
        <w:rPr>
          <w:sz w:val="20"/>
          <w:szCs w:val="20"/>
          <w:color w:val="auto"/>
        </w:rPr>
      </w:pPr>
      <w:r>
        <w:rPr>
          <w:rFonts w:ascii="Courier New" w:cs="Courier New" w:eastAsia="Courier New" w:hAnsi="Courier New"/>
          <w:sz w:val="15"/>
          <w:szCs w:val="15"/>
          <w:color w:val="auto"/>
        </w:rPr>
        <w:t>From May 2000</w:t>
      </w:r>
    </w:p>
    <w:p>
      <w:pPr>
        <w:jc w:val="center"/>
        <w:ind w:right="8659"/>
        <w:spacing w:after="0" w:line="237" w:lineRule="auto"/>
        <w:rPr>
          <w:sz w:val="20"/>
          <w:szCs w:val="20"/>
          <w:color w:val="auto"/>
        </w:rPr>
      </w:pPr>
      <w:r>
        <w:rPr>
          <w:rFonts w:ascii="Courier New" w:cs="Courier New" w:eastAsia="Courier New" w:hAnsi="Courier New"/>
          <w:sz w:val="15"/>
          <w:szCs w:val="15"/>
          <w:color w:val="auto"/>
        </w:rPr>
        <w:t>until June 2004,</w:t>
      </w:r>
    </w:p>
    <w:p>
      <w:pPr>
        <w:jc w:val="center"/>
        <w:ind w:right="8659"/>
        <w:spacing w:after="0" w:line="238" w:lineRule="auto"/>
        <w:rPr>
          <w:sz w:val="20"/>
          <w:szCs w:val="20"/>
          <w:color w:val="auto"/>
        </w:rPr>
      </w:pPr>
      <w:r>
        <w:rPr>
          <w:rFonts w:ascii="Courier New" w:cs="Courier New" w:eastAsia="Courier New" w:hAnsi="Courier New"/>
          <w:sz w:val="15"/>
          <w:szCs w:val="15"/>
          <w:color w:val="auto"/>
        </w:rPr>
        <w:t>he served as</w:t>
      </w:r>
    </w:p>
    <w:p>
      <w:pPr>
        <w:jc w:val="center"/>
        <w:ind w:right="8659"/>
        <w:spacing w:after="0" w:line="238" w:lineRule="auto"/>
        <w:rPr>
          <w:sz w:val="20"/>
          <w:szCs w:val="20"/>
          <w:color w:val="auto"/>
        </w:rPr>
      </w:pPr>
      <w:r>
        <w:rPr>
          <w:rFonts w:ascii="Courier New" w:cs="Courier New" w:eastAsia="Courier New" w:hAnsi="Courier New"/>
          <w:sz w:val="15"/>
          <w:szCs w:val="15"/>
          <w:color w:val="auto"/>
        </w:rPr>
        <w:t>Vice-Chair and</w:t>
      </w:r>
    </w:p>
    <w:p>
      <w:pPr>
        <w:jc w:val="center"/>
        <w:ind w:right="8659"/>
        <w:spacing w:after="0" w:line="237" w:lineRule="auto"/>
        <w:rPr>
          <w:sz w:val="20"/>
          <w:szCs w:val="20"/>
          <w:color w:val="auto"/>
        </w:rPr>
      </w:pPr>
      <w:r>
        <w:rPr>
          <w:rFonts w:ascii="Courier New" w:cs="Courier New" w:eastAsia="Courier New" w:hAnsi="Courier New"/>
          <w:sz w:val="15"/>
          <w:szCs w:val="15"/>
          <w:color w:val="auto"/>
        </w:rPr>
        <w:t>Chief Executive</w:t>
      </w:r>
    </w:p>
    <w:p>
      <w:pPr>
        <w:jc w:val="center"/>
        <w:ind w:right="8659"/>
        <w:spacing w:after="0" w:line="238" w:lineRule="auto"/>
        <w:rPr>
          <w:sz w:val="20"/>
          <w:szCs w:val="20"/>
          <w:color w:val="auto"/>
        </w:rPr>
      </w:pPr>
      <w:r>
        <w:rPr>
          <w:rFonts w:ascii="Courier New" w:cs="Courier New" w:eastAsia="Courier New" w:hAnsi="Courier New"/>
          <w:sz w:val="15"/>
          <w:szCs w:val="15"/>
          <w:color w:val="auto"/>
        </w:rPr>
        <w:t>Officer of</w:t>
      </w:r>
    </w:p>
    <w:p>
      <w:pPr>
        <w:jc w:val="center"/>
        <w:ind w:right="8659"/>
        <w:spacing w:after="0" w:line="237" w:lineRule="auto"/>
        <w:rPr>
          <w:sz w:val="20"/>
          <w:szCs w:val="20"/>
          <w:color w:val="auto"/>
        </w:rPr>
      </w:pPr>
      <w:r>
        <w:rPr>
          <w:rFonts w:ascii="Courier New" w:cs="Courier New" w:eastAsia="Courier New" w:hAnsi="Courier New"/>
          <w:sz w:val="15"/>
          <w:szCs w:val="15"/>
          <w:color w:val="auto"/>
        </w:rPr>
        <w:t>Allstream</w:t>
      </w:r>
    </w:p>
    <w:p>
      <w:pPr>
        <w:jc w:val="center"/>
        <w:ind w:right="8659"/>
        <w:spacing w:after="0" w:line="238" w:lineRule="auto"/>
        <w:rPr>
          <w:sz w:val="20"/>
          <w:szCs w:val="20"/>
          <w:color w:val="auto"/>
        </w:rPr>
      </w:pPr>
      <w:r>
        <w:rPr>
          <w:rFonts w:ascii="Courier New" w:cs="Courier New" w:eastAsia="Courier New" w:hAnsi="Courier New"/>
          <w:sz w:val="15"/>
          <w:szCs w:val="15"/>
          <w:color w:val="auto"/>
        </w:rPr>
        <w:t>(formerly AT&amp;T</w:t>
      </w:r>
    </w:p>
    <w:p>
      <w:pPr>
        <w:jc w:val="center"/>
        <w:ind w:right="8659"/>
        <w:spacing w:after="0" w:line="237" w:lineRule="auto"/>
        <w:rPr>
          <w:sz w:val="20"/>
          <w:szCs w:val="20"/>
          <w:color w:val="auto"/>
        </w:rPr>
      </w:pPr>
      <w:r>
        <w:rPr>
          <w:rFonts w:ascii="Courier New" w:cs="Courier New" w:eastAsia="Courier New" w:hAnsi="Courier New"/>
          <w:sz w:val="15"/>
          <w:szCs w:val="15"/>
          <w:color w:val="auto"/>
        </w:rPr>
        <w:t>Canada). Mr.</w:t>
      </w:r>
    </w:p>
    <w:p>
      <w:pPr>
        <w:jc w:val="center"/>
        <w:ind w:right="8659"/>
        <w:spacing w:after="0" w:line="238" w:lineRule="auto"/>
        <w:rPr>
          <w:sz w:val="20"/>
          <w:szCs w:val="20"/>
          <w:color w:val="auto"/>
        </w:rPr>
      </w:pPr>
      <w:r>
        <w:rPr>
          <w:rFonts w:ascii="Courier New" w:cs="Courier New" w:eastAsia="Courier New" w:hAnsi="Courier New"/>
          <w:sz w:val="15"/>
          <w:szCs w:val="15"/>
          <w:color w:val="auto"/>
        </w:rPr>
        <w:t>McLennan founded</w:t>
      </w:r>
    </w:p>
    <w:p>
      <w:pPr>
        <w:jc w:val="center"/>
        <w:ind w:right="8659"/>
        <w:spacing w:after="0" w:line="238" w:lineRule="auto"/>
        <w:rPr>
          <w:sz w:val="20"/>
          <w:szCs w:val="20"/>
          <w:color w:val="auto"/>
        </w:rPr>
      </w:pPr>
      <w:r>
        <w:rPr>
          <w:rFonts w:ascii="Courier New" w:cs="Courier New" w:eastAsia="Courier New" w:hAnsi="Courier New"/>
          <w:sz w:val="15"/>
          <w:szCs w:val="15"/>
          <w:color w:val="auto"/>
        </w:rPr>
        <w:t>and was the</w:t>
      </w:r>
    </w:p>
    <w:p>
      <w:pPr>
        <w:jc w:val="center"/>
        <w:ind w:right="8659"/>
        <w:spacing w:after="0" w:line="237" w:lineRule="auto"/>
        <w:rPr>
          <w:sz w:val="20"/>
          <w:szCs w:val="20"/>
          <w:color w:val="auto"/>
        </w:rPr>
      </w:pPr>
      <w:r>
        <w:rPr>
          <w:rFonts w:ascii="Courier New" w:cs="Courier New" w:eastAsia="Courier New" w:hAnsi="Courier New"/>
          <w:sz w:val="15"/>
          <w:szCs w:val="15"/>
          <w:color w:val="auto"/>
        </w:rPr>
        <w:t>President of</w:t>
      </w:r>
    </w:p>
    <w:p>
      <w:pPr>
        <w:jc w:val="center"/>
        <w:ind w:right="8659"/>
        <w:spacing w:after="0" w:line="238" w:lineRule="auto"/>
        <w:rPr>
          <w:sz w:val="20"/>
          <w:szCs w:val="20"/>
          <w:color w:val="auto"/>
        </w:rPr>
      </w:pPr>
      <w:r>
        <w:rPr>
          <w:rFonts w:ascii="Courier New" w:cs="Courier New" w:eastAsia="Courier New" w:hAnsi="Courier New"/>
          <w:sz w:val="15"/>
          <w:szCs w:val="15"/>
          <w:color w:val="auto"/>
        </w:rPr>
        <w:t>Jenmark</w:t>
      </w:r>
    </w:p>
    <w:p>
      <w:pPr>
        <w:jc w:val="center"/>
        <w:ind w:right="8659"/>
        <w:spacing w:after="0" w:line="237" w:lineRule="auto"/>
        <w:rPr>
          <w:sz w:val="20"/>
          <w:szCs w:val="20"/>
          <w:color w:val="auto"/>
        </w:rPr>
      </w:pPr>
      <w:r>
        <w:rPr>
          <w:rFonts w:ascii="Courier New" w:cs="Courier New" w:eastAsia="Courier New" w:hAnsi="Courier New"/>
          <w:sz w:val="15"/>
          <w:szCs w:val="15"/>
          <w:color w:val="auto"/>
        </w:rPr>
        <w:t>Consulting Inc.</w:t>
      </w:r>
    </w:p>
    <w:p>
      <w:pPr>
        <w:jc w:val="center"/>
        <w:ind w:right="8659"/>
        <w:spacing w:after="0" w:line="238" w:lineRule="auto"/>
        <w:rPr>
          <w:sz w:val="20"/>
          <w:szCs w:val="20"/>
          <w:color w:val="auto"/>
        </w:rPr>
      </w:pPr>
      <w:r>
        <w:rPr>
          <w:rFonts w:ascii="Courier New" w:cs="Courier New" w:eastAsia="Courier New" w:hAnsi="Courier New"/>
          <w:sz w:val="15"/>
          <w:szCs w:val="15"/>
          <w:color w:val="auto"/>
        </w:rPr>
        <w:t>from 1997 until</w:t>
      </w:r>
    </w:p>
    <w:p>
      <w:pPr>
        <w:jc w:val="center"/>
        <w:ind w:right="8659"/>
        <w:spacing w:after="0" w:line="237" w:lineRule="auto"/>
        <w:rPr>
          <w:sz w:val="20"/>
          <w:szCs w:val="20"/>
          <w:color w:val="auto"/>
        </w:rPr>
      </w:pPr>
      <w:r>
        <w:rPr>
          <w:rFonts w:ascii="Courier New" w:cs="Courier New" w:eastAsia="Courier New" w:hAnsi="Courier New"/>
          <w:sz w:val="15"/>
          <w:szCs w:val="15"/>
          <w:color w:val="auto"/>
        </w:rPr>
        <w:t>May 2000. From</w:t>
      </w:r>
    </w:p>
    <w:p>
      <w:pPr>
        <w:jc w:val="center"/>
        <w:ind w:right="8659"/>
        <w:spacing w:after="0" w:line="238" w:lineRule="auto"/>
        <w:rPr>
          <w:sz w:val="20"/>
          <w:szCs w:val="20"/>
          <w:color w:val="auto"/>
        </w:rPr>
      </w:pPr>
      <w:r>
        <w:rPr>
          <w:rFonts w:ascii="Courier New" w:cs="Courier New" w:eastAsia="Courier New" w:hAnsi="Courier New"/>
          <w:sz w:val="15"/>
          <w:szCs w:val="15"/>
          <w:color w:val="auto"/>
        </w:rPr>
        <w:t>1993 to 1997, Mr.</w:t>
      </w:r>
    </w:p>
    <w:p>
      <w:pPr>
        <w:jc w:val="center"/>
        <w:ind w:right="8659"/>
        <w:spacing w:after="0" w:line="238" w:lineRule="auto"/>
        <w:rPr>
          <w:sz w:val="20"/>
          <w:szCs w:val="20"/>
          <w:color w:val="auto"/>
        </w:rPr>
      </w:pPr>
      <w:r>
        <w:rPr>
          <w:rFonts w:ascii="Courier New" w:cs="Courier New" w:eastAsia="Courier New" w:hAnsi="Courier New"/>
          <w:sz w:val="15"/>
          <w:szCs w:val="15"/>
          <w:color w:val="auto"/>
        </w:rPr>
        <w:t>McLennan served</w:t>
      </w:r>
    </w:p>
    <w:p>
      <w:pPr>
        <w:jc w:val="center"/>
        <w:ind w:right="8659"/>
        <w:spacing w:after="0" w:line="237" w:lineRule="auto"/>
        <w:rPr>
          <w:sz w:val="20"/>
          <w:szCs w:val="20"/>
          <w:color w:val="auto"/>
        </w:rPr>
      </w:pPr>
      <w:r>
        <w:rPr>
          <w:rFonts w:ascii="Courier New" w:cs="Courier New" w:eastAsia="Courier New" w:hAnsi="Courier New"/>
          <w:sz w:val="15"/>
          <w:szCs w:val="15"/>
          <w:color w:val="auto"/>
        </w:rPr>
        <w:t>as the President</w:t>
      </w:r>
    </w:p>
    <w:p>
      <w:pPr>
        <w:jc w:val="center"/>
        <w:ind w:right="8659"/>
        <w:spacing w:after="0" w:line="238" w:lineRule="auto"/>
        <w:rPr>
          <w:sz w:val="20"/>
          <w:szCs w:val="20"/>
          <w:color w:val="auto"/>
        </w:rPr>
      </w:pPr>
      <w:r>
        <w:rPr>
          <w:rFonts w:ascii="Courier New" w:cs="Courier New" w:eastAsia="Courier New" w:hAnsi="Courier New"/>
          <w:sz w:val="15"/>
          <w:szCs w:val="15"/>
          <w:color w:val="auto"/>
        </w:rPr>
        <w:t>and Chief</w:t>
      </w:r>
    </w:p>
    <w:p>
      <w:pPr>
        <w:jc w:val="center"/>
        <w:ind w:right="8659"/>
        <w:spacing w:after="0" w:line="237" w:lineRule="auto"/>
        <w:rPr>
          <w:sz w:val="20"/>
          <w:szCs w:val="20"/>
          <w:color w:val="auto"/>
        </w:rPr>
      </w:pPr>
      <w:r>
        <w:rPr>
          <w:rFonts w:ascii="Courier New" w:cs="Courier New" w:eastAsia="Courier New" w:hAnsi="Courier New"/>
          <w:sz w:val="15"/>
          <w:szCs w:val="15"/>
          <w:color w:val="auto"/>
        </w:rPr>
        <w:t>Executive Officer</w:t>
      </w:r>
    </w:p>
    <w:p>
      <w:pPr>
        <w:jc w:val="center"/>
        <w:ind w:right="8659"/>
        <w:spacing w:after="0" w:line="238" w:lineRule="auto"/>
        <w:rPr>
          <w:sz w:val="20"/>
          <w:szCs w:val="20"/>
          <w:color w:val="auto"/>
        </w:rPr>
      </w:pPr>
      <w:r>
        <w:rPr>
          <w:rFonts w:ascii="Courier New" w:cs="Courier New" w:eastAsia="Courier New" w:hAnsi="Courier New"/>
          <w:sz w:val="15"/>
          <w:szCs w:val="15"/>
          <w:color w:val="auto"/>
        </w:rPr>
        <w:t>of Bell Canada.</w:t>
      </w:r>
    </w:p>
    <w:p>
      <w:pPr>
        <w:jc w:val="center"/>
        <w:ind w:right="8659"/>
        <w:spacing w:after="0" w:line="237" w:lineRule="auto"/>
        <w:rPr>
          <w:sz w:val="20"/>
          <w:szCs w:val="20"/>
          <w:color w:val="auto"/>
        </w:rPr>
      </w:pPr>
      <w:r>
        <w:rPr>
          <w:rFonts w:ascii="Courier New" w:cs="Courier New" w:eastAsia="Courier New" w:hAnsi="Courier New"/>
          <w:sz w:val="15"/>
          <w:szCs w:val="15"/>
          <w:color w:val="auto"/>
        </w:rPr>
        <w:t>Prior to that, he</w:t>
      </w:r>
    </w:p>
    <w:p>
      <w:pPr>
        <w:jc w:val="center"/>
        <w:ind w:right="8659"/>
        <w:spacing w:after="0" w:line="238" w:lineRule="auto"/>
        <w:rPr>
          <w:sz w:val="20"/>
          <w:szCs w:val="20"/>
          <w:color w:val="auto"/>
        </w:rPr>
      </w:pPr>
      <w:r>
        <w:rPr>
          <w:rFonts w:ascii="Courier New" w:cs="Courier New" w:eastAsia="Courier New" w:hAnsi="Courier New"/>
          <w:sz w:val="15"/>
          <w:szCs w:val="15"/>
          <w:color w:val="auto"/>
        </w:rPr>
        <w:t>held various</w:t>
      </w:r>
    </w:p>
    <w:p>
      <w:pPr>
        <w:jc w:val="center"/>
        <w:ind w:right="8659"/>
        <w:spacing w:after="0" w:line="238" w:lineRule="auto"/>
        <w:rPr>
          <w:sz w:val="20"/>
          <w:szCs w:val="20"/>
          <w:color w:val="auto"/>
        </w:rPr>
      </w:pPr>
      <w:r>
        <w:rPr>
          <w:rFonts w:ascii="Courier New" w:cs="Courier New" w:eastAsia="Courier New" w:hAnsi="Courier New"/>
          <w:sz w:val="15"/>
          <w:szCs w:val="15"/>
          <w:color w:val="auto"/>
        </w:rPr>
        <w:t>positions at</w:t>
      </w:r>
    </w:p>
    <w:p>
      <w:pPr>
        <w:jc w:val="center"/>
        <w:ind w:right="8659"/>
        <w:spacing w:after="0" w:line="237" w:lineRule="auto"/>
        <w:rPr>
          <w:sz w:val="20"/>
          <w:szCs w:val="20"/>
          <w:color w:val="auto"/>
        </w:rPr>
      </w:pPr>
      <w:r>
        <w:rPr>
          <w:rFonts w:ascii="Courier New" w:cs="Courier New" w:eastAsia="Courier New" w:hAnsi="Courier New"/>
          <w:sz w:val="15"/>
          <w:szCs w:val="15"/>
          <w:color w:val="auto"/>
        </w:rPr>
        <w:t>several</w:t>
      </w:r>
    </w:p>
    <w:p>
      <w:pPr>
        <w:spacing w:after="0" w:line="5" w:lineRule="exact"/>
        <w:rPr>
          <w:sz w:val="20"/>
          <w:szCs w:val="20"/>
          <w:color w:val="auto"/>
        </w:rPr>
      </w:pPr>
    </w:p>
    <w:p>
      <w:pPr>
        <w:jc w:val="center"/>
        <w:ind w:right="8659"/>
        <w:spacing w:after="0"/>
        <w:rPr>
          <w:sz w:val="20"/>
          <w:szCs w:val="20"/>
          <w:color w:val="auto"/>
        </w:rPr>
      </w:pPr>
      <w:r>
        <w:rPr>
          <w:rFonts w:ascii="Courier New" w:cs="Courier New" w:eastAsia="Courier New" w:hAnsi="Courier New"/>
          <w:sz w:val="14"/>
          <w:szCs w:val="14"/>
          <w:color w:val="auto"/>
        </w:rPr>
        <w:t>telecommunications</w:t>
      </w:r>
    </w:p>
    <w:p>
      <w:pPr>
        <w:spacing w:after="0" w:line="3" w:lineRule="exact"/>
        <w:rPr>
          <w:sz w:val="20"/>
          <w:szCs w:val="20"/>
          <w:color w:val="auto"/>
        </w:rPr>
      </w:pPr>
    </w:p>
    <w:p>
      <w:pPr>
        <w:jc w:val="center"/>
        <w:ind w:right="8659"/>
        <w:spacing w:after="0"/>
        <w:rPr>
          <w:sz w:val="20"/>
          <w:szCs w:val="20"/>
          <w:color w:val="auto"/>
        </w:rPr>
      </w:pPr>
      <w:r>
        <w:rPr>
          <w:rFonts w:ascii="Courier New" w:cs="Courier New" w:eastAsia="Courier New" w:hAnsi="Courier New"/>
          <w:sz w:val="15"/>
          <w:szCs w:val="15"/>
          <w:color w:val="auto"/>
        </w:rPr>
        <w:t>companies,</w:t>
      </w:r>
    </w:p>
    <w:p>
      <w:pPr>
        <w:jc w:val="center"/>
        <w:ind w:right="8659"/>
        <w:spacing w:after="0" w:line="237" w:lineRule="auto"/>
        <w:rPr>
          <w:sz w:val="20"/>
          <w:szCs w:val="20"/>
          <w:color w:val="auto"/>
        </w:rPr>
      </w:pPr>
      <w:r>
        <w:rPr>
          <w:rFonts w:ascii="Courier New" w:cs="Courier New" w:eastAsia="Courier New" w:hAnsi="Courier New"/>
          <w:sz w:val="15"/>
          <w:szCs w:val="15"/>
          <w:color w:val="auto"/>
        </w:rPr>
        <w:t>including BCE</w:t>
      </w:r>
    </w:p>
    <w:p>
      <w:pPr>
        <w:jc w:val="center"/>
        <w:ind w:right="8659"/>
        <w:spacing w:after="0" w:line="238" w:lineRule="auto"/>
        <w:rPr>
          <w:sz w:val="20"/>
          <w:szCs w:val="20"/>
          <w:color w:val="auto"/>
        </w:rPr>
      </w:pPr>
      <w:r>
        <w:rPr>
          <w:rFonts w:ascii="Courier New" w:cs="Courier New" w:eastAsia="Courier New" w:hAnsi="Courier New"/>
          <w:sz w:val="15"/>
          <w:szCs w:val="15"/>
          <w:color w:val="auto"/>
        </w:rPr>
        <w:t>Mobile</w:t>
      </w:r>
    </w:p>
    <w:p>
      <w:pPr>
        <w:jc w:val="center"/>
        <w:ind w:right="8659"/>
        <w:spacing w:after="0" w:line="237" w:lineRule="auto"/>
        <w:rPr>
          <w:sz w:val="20"/>
          <w:szCs w:val="20"/>
          <w:color w:val="auto"/>
        </w:rPr>
      </w:pPr>
      <w:r>
        <w:rPr>
          <w:rFonts w:ascii="Courier New" w:cs="Courier New" w:eastAsia="Courier New" w:hAnsi="Courier New"/>
          <w:sz w:val="15"/>
          <w:szCs w:val="15"/>
          <w:color w:val="auto"/>
        </w:rPr>
        <w:t>Communications</w:t>
      </w:r>
    </w:p>
    <w:p>
      <w:pPr>
        <w:jc w:val="center"/>
        <w:ind w:right="8659"/>
        <w:spacing w:after="0" w:line="238" w:lineRule="auto"/>
        <w:rPr>
          <w:sz w:val="20"/>
          <w:szCs w:val="20"/>
          <w:color w:val="auto"/>
        </w:rPr>
      </w:pPr>
      <w:r>
        <w:rPr>
          <w:rFonts w:ascii="Courier New" w:cs="Courier New" w:eastAsia="Courier New" w:hAnsi="Courier New"/>
          <w:sz w:val="15"/>
          <w:szCs w:val="15"/>
          <w:color w:val="auto"/>
        </w:rPr>
        <w:t>and Cantel Inc.</w:t>
      </w:r>
    </w:p>
    <w:p>
      <w:pPr>
        <w:jc w:val="center"/>
        <w:ind w:right="8659"/>
        <w:spacing w:after="0" w:line="237" w:lineRule="auto"/>
        <w:rPr>
          <w:sz w:val="20"/>
          <w:szCs w:val="20"/>
          <w:color w:val="auto"/>
        </w:rPr>
      </w:pPr>
      <w:r>
        <w:rPr>
          <w:rFonts w:ascii="Courier New" w:cs="Courier New" w:eastAsia="Courier New" w:hAnsi="Courier New"/>
          <w:sz w:val="15"/>
          <w:szCs w:val="15"/>
          <w:color w:val="auto"/>
        </w:rPr>
        <w:t>Mr. McLennan is</w:t>
      </w:r>
    </w:p>
    <w:p>
      <w:pPr>
        <w:jc w:val="center"/>
        <w:ind w:right="8659"/>
        <w:spacing w:after="0" w:line="238" w:lineRule="auto"/>
        <w:rPr>
          <w:sz w:val="20"/>
          <w:szCs w:val="20"/>
          <w:color w:val="auto"/>
        </w:rPr>
      </w:pPr>
      <w:r>
        <w:rPr>
          <w:rFonts w:ascii="Courier New" w:cs="Courier New" w:eastAsia="Courier New" w:hAnsi="Courier New"/>
          <w:sz w:val="15"/>
          <w:szCs w:val="15"/>
          <w:color w:val="auto"/>
        </w:rPr>
        <w:t>also a director</w:t>
      </w:r>
    </w:p>
    <w:p>
      <w:pPr>
        <w:jc w:val="center"/>
        <w:ind w:right="8659"/>
        <w:spacing w:after="0" w:line="237" w:lineRule="auto"/>
        <w:rPr>
          <w:sz w:val="20"/>
          <w:szCs w:val="20"/>
          <w:color w:val="auto"/>
        </w:rPr>
      </w:pPr>
      <w:r>
        <w:rPr>
          <w:rFonts w:ascii="Courier New" w:cs="Courier New" w:eastAsia="Courier New" w:hAnsi="Courier New"/>
          <w:sz w:val="15"/>
          <w:szCs w:val="15"/>
          <w:color w:val="auto"/>
        </w:rPr>
        <w:t>of Manitoba</w:t>
      </w:r>
    </w:p>
    <w:p>
      <w:pPr>
        <w:jc w:val="center"/>
        <w:ind w:right="8659"/>
        <w:spacing w:after="0" w:line="238" w:lineRule="auto"/>
        <w:rPr>
          <w:sz w:val="20"/>
          <w:szCs w:val="20"/>
          <w:color w:val="auto"/>
        </w:rPr>
      </w:pPr>
      <w:r>
        <w:rPr>
          <w:rFonts w:ascii="Courier New" w:cs="Courier New" w:eastAsia="Courier New" w:hAnsi="Courier New"/>
          <w:sz w:val="15"/>
          <w:szCs w:val="15"/>
          <w:color w:val="auto"/>
        </w:rPr>
        <w:t>Telephone</w:t>
      </w:r>
    </w:p>
    <w:p>
      <w:pPr>
        <w:jc w:val="center"/>
        <w:ind w:right="8659"/>
        <w:spacing w:after="0" w:line="238" w:lineRule="auto"/>
        <w:rPr>
          <w:sz w:val="20"/>
          <w:szCs w:val="20"/>
          <w:color w:val="auto"/>
        </w:rPr>
      </w:pPr>
      <w:r>
        <w:rPr>
          <w:rFonts w:ascii="Courier New" w:cs="Courier New" w:eastAsia="Courier New" w:hAnsi="Courier New"/>
          <w:sz w:val="15"/>
          <w:szCs w:val="15"/>
          <w:color w:val="auto"/>
        </w:rPr>
        <w:t>Systems, Air</w:t>
      </w:r>
    </w:p>
    <w:p>
      <w:pPr>
        <w:jc w:val="center"/>
        <w:ind w:right="8659"/>
        <w:spacing w:after="0" w:line="237" w:lineRule="auto"/>
        <w:rPr>
          <w:sz w:val="20"/>
          <w:szCs w:val="20"/>
          <w:color w:val="auto"/>
        </w:rPr>
      </w:pPr>
      <w:r>
        <w:rPr>
          <w:rFonts w:ascii="Courier New" w:cs="Courier New" w:eastAsia="Courier New" w:hAnsi="Courier New"/>
          <w:sz w:val="15"/>
          <w:szCs w:val="15"/>
          <w:color w:val="auto"/>
        </w:rPr>
        <w:t>Canada</w:t>
      </w:r>
    </w:p>
    <w:p>
      <w:pPr>
        <w:jc w:val="center"/>
        <w:ind w:right="8659"/>
        <w:spacing w:after="0" w:line="238" w:lineRule="auto"/>
        <w:rPr>
          <w:sz w:val="20"/>
          <w:szCs w:val="20"/>
          <w:color w:val="auto"/>
        </w:rPr>
      </w:pPr>
      <w:r>
        <w:rPr>
          <w:rFonts w:ascii="Courier New" w:cs="Courier New" w:eastAsia="Courier New" w:hAnsi="Courier New"/>
          <w:sz w:val="15"/>
          <w:szCs w:val="15"/>
          <w:color w:val="auto"/>
        </w:rPr>
        <w:t>Enterprises,</w:t>
      </w:r>
    </w:p>
    <w:p>
      <w:pPr>
        <w:jc w:val="center"/>
        <w:ind w:right="8659"/>
        <w:spacing w:after="0" w:line="237" w:lineRule="auto"/>
        <w:rPr>
          <w:sz w:val="20"/>
          <w:szCs w:val="20"/>
          <w:color w:val="auto"/>
        </w:rPr>
      </w:pPr>
      <w:r>
        <w:rPr>
          <w:rFonts w:ascii="Courier New" w:cs="Courier New" w:eastAsia="Courier New" w:hAnsi="Courier New"/>
          <w:sz w:val="15"/>
          <w:szCs w:val="15"/>
          <w:color w:val="auto"/>
        </w:rPr>
        <w:t>Emera Inc., a</w:t>
      </w:r>
    </w:p>
    <w:p>
      <w:pPr>
        <w:jc w:val="center"/>
        <w:ind w:right="8659"/>
        <w:spacing w:after="0" w:line="238" w:lineRule="auto"/>
        <w:rPr>
          <w:sz w:val="20"/>
          <w:szCs w:val="20"/>
          <w:color w:val="auto"/>
        </w:rPr>
      </w:pPr>
      <w:r>
        <w:rPr>
          <w:rFonts w:ascii="Courier New" w:cs="Courier New" w:eastAsia="Courier New" w:hAnsi="Courier New"/>
          <w:sz w:val="15"/>
          <w:szCs w:val="15"/>
          <w:color w:val="auto"/>
        </w:rPr>
        <w:t>Canadian publicly</w:t>
      </w:r>
    </w:p>
    <w:p>
      <w:pPr>
        <w:jc w:val="center"/>
        <w:ind w:right="8659"/>
        <w:spacing w:after="0" w:line="237" w:lineRule="auto"/>
        <w:rPr>
          <w:sz w:val="20"/>
          <w:szCs w:val="20"/>
          <w:color w:val="auto"/>
        </w:rPr>
      </w:pPr>
      <w:r>
        <w:rPr>
          <w:rFonts w:ascii="Courier New" w:cs="Courier New" w:eastAsia="Courier New" w:hAnsi="Courier New"/>
          <w:sz w:val="15"/>
          <w:szCs w:val="15"/>
          <w:color w:val="auto"/>
        </w:rPr>
        <w:t>held energy</w:t>
      </w:r>
    </w:p>
    <w:p>
      <w:pPr>
        <w:jc w:val="center"/>
        <w:ind w:right="8659"/>
        <w:spacing w:after="0" w:line="238" w:lineRule="auto"/>
        <w:rPr>
          <w:sz w:val="20"/>
          <w:szCs w:val="20"/>
          <w:color w:val="auto"/>
        </w:rPr>
      </w:pPr>
      <w:r>
        <w:rPr>
          <w:rFonts w:ascii="Courier New" w:cs="Courier New" w:eastAsia="Courier New" w:hAnsi="Courier New"/>
          <w:sz w:val="15"/>
          <w:szCs w:val="15"/>
          <w:color w:val="auto"/>
        </w:rPr>
        <w:t>services company,</w:t>
      </w:r>
    </w:p>
    <w:p>
      <w:pPr>
        <w:jc w:val="center"/>
        <w:ind w:right="8659"/>
        <w:spacing w:after="0" w:line="238" w:lineRule="auto"/>
        <w:rPr>
          <w:sz w:val="20"/>
          <w:szCs w:val="20"/>
          <w:color w:val="auto"/>
        </w:rPr>
      </w:pPr>
      <w:r>
        <w:rPr>
          <w:rFonts w:ascii="Courier New" w:cs="Courier New" w:eastAsia="Courier New" w:hAnsi="Courier New"/>
          <w:sz w:val="15"/>
          <w:szCs w:val="15"/>
          <w:color w:val="auto"/>
        </w:rPr>
        <w:t>Hummingbird Ltd.,</w:t>
      </w:r>
    </w:p>
    <w:p>
      <w:pPr>
        <w:spacing w:after="0" w:line="5" w:lineRule="exact"/>
        <w:rPr>
          <w:sz w:val="20"/>
          <w:szCs w:val="20"/>
          <w:color w:val="auto"/>
        </w:rPr>
      </w:pPr>
    </w:p>
    <w:p>
      <w:pPr>
        <w:ind w:left="220" w:right="8879" w:firstLine="137"/>
        <w:spacing w:after="0" w:line="254" w:lineRule="auto"/>
        <w:tabs>
          <w:tab w:leader="none" w:pos="526"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Canadian publicly held</w:t>
      </w:r>
    </w:p>
    <w:p>
      <w:pPr>
        <w:jc w:val="both"/>
        <w:ind w:left="360" w:right="899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enterprise management</w:t>
      </w:r>
    </w:p>
    <w:p>
      <w:pPr>
        <w:jc w:val="center"/>
        <w:ind w:right="8659"/>
        <w:spacing w:after="0" w:line="231" w:lineRule="auto"/>
        <w:rPr>
          <w:sz w:val="20"/>
          <w:szCs w:val="20"/>
          <w:color w:val="auto"/>
        </w:rPr>
      </w:pPr>
      <w:r>
        <w:rPr>
          <w:rFonts w:ascii="Courier New" w:cs="Courier New" w:eastAsia="Courier New" w:hAnsi="Courier New"/>
          <w:sz w:val="15"/>
          <w:szCs w:val="15"/>
          <w:color w:val="auto"/>
        </w:rPr>
        <w:t>software company,</w:t>
      </w:r>
    </w:p>
    <w:p>
      <w:pPr>
        <w:jc w:val="center"/>
        <w:ind w:right="8659"/>
        <w:spacing w:after="0" w:line="238" w:lineRule="auto"/>
        <w:rPr>
          <w:sz w:val="20"/>
          <w:szCs w:val="20"/>
          <w:color w:val="auto"/>
        </w:rPr>
      </w:pPr>
      <w:r>
        <w:rPr>
          <w:rFonts w:ascii="Courier New" w:cs="Courier New" w:eastAsia="Courier New" w:hAnsi="Courier New"/>
          <w:sz w:val="15"/>
          <w:szCs w:val="15"/>
          <w:color w:val="auto"/>
        </w:rPr>
        <w:t>Medisys Health</w:t>
      </w:r>
    </w:p>
    <w:p>
      <w:pPr>
        <w:jc w:val="center"/>
        <w:ind w:right="8659"/>
        <w:spacing w:after="0" w:line="237" w:lineRule="auto"/>
        <w:rPr>
          <w:sz w:val="20"/>
          <w:szCs w:val="20"/>
          <w:color w:val="auto"/>
        </w:rPr>
      </w:pPr>
      <w:r>
        <w:rPr>
          <w:rFonts w:ascii="Courier New" w:cs="Courier New" w:eastAsia="Courier New" w:hAnsi="Courier New"/>
          <w:sz w:val="15"/>
          <w:szCs w:val="15"/>
          <w:color w:val="auto"/>
        </w:rPr>
        <w:t>Group Inc., a</w:t>
      </w:r>
    </w:p>
    <w:p>
      <w:pPr>
        <w:jc w:val="center"/>
        <w:ind w:right="8659"/>
        <w:spacing w:after="0" w:line="238" w:lineRule="auto"/>
        <w:rPr>
          <w:sz w:val="20"/>
          <w:szCs w:val="20"/>
          <w:color w:val="auto"/>
        </w:rPr>
      </w:pPr>
      <w:r>
        <w:rPr>
          <w:rFonts w:ascii="Courier New" w:cs="Courier New" w:eastAsia="Courier New" w:hAnsi="Courier New"/>
          <w:sz w:val="15"/>
          <w:szCs w:val="15"/>
          <w:color w:val="auto"/>
        </w:rPr>
        <w:t>Canadian publicly</w:t>
      </w:r>
    </w:p>
    <w:p>
      <w:pPr>
        <w:jc w:val="center"/>
        <w:ind w:right="8659"/>
        <w:spacing w:after="0" w:line="238" w:lineRule="auto"/>
        <w:rPr>
          <w:sz w:val="20"/>
          <w:szCs w:val="20"/>
          <w:color w:val="auto"/>
        </w:rPr>
      </w:pPr>
      <w:r>
        <w:rPr>
          <w:rFonts w:ascii="Courier New" w:cs="Courier New" w:eastAsia="Courier New" w:hAnsi="Courier New"/>
          <w:sz w:val="15"/>
          <w:szCs w:val="15"/>
          <w:color w:val="auto"/>
        </w:rPr>
        <w:t>held health</w:t>
      </w:r>
    </w:p>
    <w:p>
      <w:pPr>
        <w:jc w:val="center"/>
        <w:ind w:right="8659"/>
        <w:spacing w:after="0" w:line="237" w:lineRule="auto"/>
        <w:rPr>
          <w:sz w:val="20"/>
          <w:szCs w:val="20"/>
          <w:color w:val="auto"/>
        </w:rPr>
      </w:pPr>
      <w:r>
        <w:rPr>
          <w:rFonts w:ascii="Courier New" w:cs="Courier New" w:eastAsia="Courier New" w:hAnsi="Courier New"/>
          <w:sz w:val="15"/>
          <w:szCs w:val="15"/>
          <w:color w:val="auto"/>
        </w:rPr>
        <w:t>services company,</w:t>
      </w:r>
    </w:p>
    <w:p>
      <w:pPr>
        <w:jc w:val="center"/>
        <w:ind w:right="8659"/>
        <w:spacing w:after="0" w:line="238" w:lineRule="auto"/>
        <w:rPr>
          <w:sz w:val="20"/>
          <w:szCs w:val="20"/>
          <w:color w:val="auto"/>
        </w:rPr>
      </w:pPr>
      <w:r>
        <w:rPr>
          <w:rFonts w:ascii="Courier New" w:cs="Courier New" w:eastAsia="Courier New" w:hAnsi="Courier New"/>
          <w:sz w:val="15"/>
          <w:szCs w:val="15"/>
          <w:color w:val="auto"/>
        </w:rPr>
        <w:t>and several other</w:t>
      </w:r>
    </w:p>
    <w:p>
      <w:pPr>
        <w:jc w:val="center"/>
        <w:ind w:right="8659"/>
        <w:spacing w:after="0" w:line="237" w:lineRule="auto"/>
        <w:rPr>
          <w:sz w:val="20"/>
          <w:szCs w:val="20"/>
          <w:color w:val="auto"/>
        </w:rPr>
      </w:pPr>
      <w:r>
        <w:rPr>
          <w:rFonts w:ascii="Courier New" w:cs="Courier New" w:eastAsia="Courier New" w:hAnsi="Courier New"/>
          <w:sz w:val="15"/>
          <w:szCs w:val="15"/>
          <w:color w:val="auto"/>
        </w:rPr>
        <w:t>private software</w:t>
      </w:r>
    </w:p>
    <w:p>
      <w:pPr>
        <w:jc w:val="center"/>
        <w:ind w:right="8659"/>
        <w:spacing w:after="0" w:line="238" w:lineRule="auto"/>
        <w:rPr>
          <w:sz w:val="20"/>
          <w:szCs w:val="20"/>
          <w:color w:val="auto"/>
        </w:rPr>
      </w:pPr>
      <w:r>
        <w:rPr>
          <w:rFonts w:ascii="Courier New" w:cs="Courier New" w:eastAsia="Courier New" w:hAnsi="Courier New"/>
          <w:sz w:val="15"/>
          <w:szCs w:val="15"/>
          <w:color w:val="auto"/>
        </w:rPr>
        <w:t>and communication</w:t>
      </w:r>
    </w:p>
    <w:p>
      <w:pPr>
        <w:jc w:val="center"/>
        <w:ind w:right="8659"/>
        <w:spacing w:after="0" w:line="237" w:lineRule="auto"/>
        <w:rPr>
          <w:sz w:val="20"/>
          <w:szCs w:val="20"/>
          <w:color w:val="auto"/>
        </w:rPr>
      </w:pPr>
      <w:r>
        <w:rPr>
          <w:rFonts w:ascii="Courier New" w:cs="Courier New" w:eastAsia="Courier New" w:hAnsi="Courier New"/>
          <w:sz w:val="15"/>
          <w:szCs w:val="15"/>
          <w:color w:val="auto"/>
        </w:rPr>
        <w:t>companies. Robert</w:t>
      </w:r>
    </w:p>
    <w:p>
      <w:pPr>
        <w:jc w:val="center"/>
        <w:ind w:right="8659"/>
        <w:spacing w:after="0" w:line="238" w:lineRule="auto"/>
        <w:rPr>
          <w:sz w:val="20"/>
          <w:szCs w:val="20"/>
          <w:color w:val="auto"/>
        </w:rPr>
      </w:pPr>
      <w:r>
        <w:rPr>
          <w:rFonts w:ascii="Courier New" w:cs="Courier New" w:eastAsia="Courier New" w:hAnsi="Courier New"/>
          <w:sz w:val="15"/>
          <w:szCs w:val="15"/>
          <w:color w:val="auto"/>
        </w:rPr>
        <w:t>A. Minicucci 54</w:t>
      </w:r>
    </w:p>
    <w:p>
      <w:pPr>
        <w:jc w:val="center"/>
        <w:ind w:right="8659"/>
        <w:spacing w:after="0" w:line="238" w:lineRule="auto"/>
        <w:rPr>
          <w:sz w:val="20"/>
          <w:szCs w:val="20"/>
          <w:color w:val="auto"/>
        </w:rPr>
      </w:pPr>
      <w:r>
        <w:rPr>
          <w:rFonts w:ascii="Courier New" w:cs="Courier New" w:eastAsia="Courier New" w:hAnsi="Courier New"/>
          <w:sz w:val="15"/>
          <w:szCs w:val="15"/>
          <w:color w:val="auto"/>
        </w:rPr>
        <w:t>Mr. Minicucci has</w:t>
      </w:r>
    </w:p>
    <w:p>
      <w:pPr>
        <w:jc w:val="center"/>
        <w:ind w:right="8659"/>
        <w:spacing w:after="0" w:line="237" w:lineRule="auto"/>
        <w:rPr>
          <w:sz w:val="20"/>
          <w:szCs w:val="20"/>
          <w:color w:val="auto"/>
        </w:rPr>
      </w:pPr>
      <w:r>
        <w:rPr>
          <w:rFonts w:ascii="Courier New" w:cs="Courier New" w:eastAsia="Courier New" w:hAnsi="Courier New"/>
          <w:sz w:val="15"/>
          <w:szCs w:val="15"/>
          <w:color w:val="auto"/>
        </w:rPr>
        <w:t>been a director</w:t>
      </w:r>
    </w:p>
    <w:p>
      <w:pPr>
        <w:jc w:val="center"/>
        <w:ind w:right="8659"/>
        <w:spacing w:after="0" w:line="238" w:lineRule="auto"/>
        <w:rPr>
          <w:sz w:val="20"/>
          <w:szCs w:val="20"/>
          <w:color w:val="auto"/>
        </w:rPr>
      </w:pPr>
      <w:r>
        <w:rPr>
          <w:rFonts w:ascii="Courier New" w:cs="Courier New" w:eastAsia="Courier New" w:hAnsi="Courier New"/>
          <w:sz w:val="15"/>
          <w:szCs w:val="15"/>
          <w:color w:val="auto"/>
        </w:rPr>
        <w:t>of Amdocs since</w:t>
      </w:r>
    </w:p>
    <w:p>
      <w:pPr>
        <w:jc w:val="center"/>
        <w:ind w:right="8659"/>
        <w:spacing w:after="0" w:line="237" w:lineRule="auto"/>
        <w:rPr>
          <w:sz w:val="20"/>
          <w:szCs w:val="20"/>
          <w:color w:val="auto"/>
        </w:rPr>
      </w:pPr>
      <w:r>
        <w:rPr>
          <w:rFonts w:ascii="Courier New" w:cs="Courier New" w:eastAsia="Courier New" w:hAnsi="Courier New"/>
          <w:sz w:val="15"/>
          <w:szCs w:val="15"/>
          <w:color w:val="auto"/>
        </w:rPr>
        <w:t>September 1997.</w:t>
      </w:r>
    </w:p>
    <w:p>
      <w:pPr>
        <w:jc w:val="center"/>
        <w:ind w:right="8659"/>
        <w:spacing w:after="0" w:line="238" w:lineRule="auto"/>
        <w:rPr>
          <w:sz w:val="20"/>
          <w:szCs w:val="20"/>
          <w:color w:val="auto"/>
        </w:rPr>
      </w:pPr>
      <w:r>
        <w:rPr>
          <w:rFonts w:ascii="Courier New" w:cs="Courier New" w:eastAsia="Courier New" w:hAnsi="Courier New"/>
          <w:sz w:val="15"/>
          <w:szCs w:val="15"/>
          <w:color w:val="auto"/>
        </w:rPr>
        <w:t>He has been a</w:t>
      </w:r>
    </w:p>
    <w:p>
      <w:pPr>
        <w:jc w:val="center"/>
        <w:ind w:right="8659"/>
        <w:spacing w:after="0" w:line="237" w:lineRule="auto"/>
        <w:rPr>
          <w:sz w:val="20"/>
          <w:szCs w:val="20"/>
          <w:color w:val="auto"/>
        </w:rPr>
      </w:pPr>
      <w:r>
        <w:rPr>
          <w:rFonts w:ascii="Courier New" w:cs="Courier New" w:eastAsia="Courier New" w:hAnsi="Courier New"/>
          <w:sz w:val="15"/>
          <w:szCs w:val="15"/>
          <w:color w:val="auto"/>
        </w:rPr>
        <w:t>general partner</w:t>
      </w:r>
    </w:p>
    <w:p>
      <w:pPr>
        <w:jc w:val="center"/>
        <w:ind w:right="8659"/>
        <w:spacing w:after="0" w:line="238" w:lineRule="auto"/>
        <w:rPr>
          <w:sz w:val="20"/>
          <w:szCs w:val="20"/>
          <w:color w:val="auto"/>
        </w:rPr>
      </w:pPr>
      <w:r>
        <w:rPr>
          <w:rFonts w:ascii="Courier New" w:cs="Courier New" w:eastAsia="Courier New" w:hAnsi="Courier New"/>
          <w:sz w:val="15"/>
          <w:szCs w:val="15"/>
          <w:color w:val="auto"/>
        </w:rPr>
        <w:t>of WCAS since</w:t>
      </w:r>
    </w:p>
    <w:p>
      <w:pPr>
        <w:jc w:val="center"/>
        <w:ind w:right="8659"/>
        <w:spacing w:after="0" w:line="238" w:lineRule="auto"/>
        <w:rPr>
          <w:sz w:val="20"/>
          <w:szCs w:val="20"/>
          <w:color w:val="auto"/>
        </w:rPr>
      </w:pPr>
      <w:r>
        <w:rPr>
          <w:rFonts w:ascii="Courier New" w:cs="Courier New" w:eastAsia="Courier New" w:hAnsi="Courier New"/>
          <w:sz w:val="15"/>
          <w:szCs w:val="15"/>
          <w:color w:val="auto"/>
        </w:rPr>
        <w:t>1993. From 1992</w:t>
      </w:r>
    </w:p>
    <w:p>
      <w:pPr>
        <w:jc w:val="center"/>
        <w:ind w:right="8659"/>
        <w:spacing w:after="0" w:line="237" w:lineRule="auto"/>
        <w:rPr>
          <w:sz w:val="20"/>
          <w:szCs w:val="20"/>
          <w:color w:val="auto"/>
        </w:rPr>
      </w:pPr>
      <w:r>
        <w:rPr>
          <w:rFonts w:ascii="Courier New" w:cs="Courier New" w:eastAsia="Courier New" w:hAnsi="Courier New"/>
          <w:sz w:val="15"/>
          <w:szCs w:val="15"/>
          <w:color w:val="auto"/>
        </w:rPr>
        <w:t>to 1993, Mr.</w:t>
      </w:r>
    </w:p>
    <w:p>
      <w:pPr>
        <w:jc w:val="center"/>
        <w:ind w:right="8659"/>
        <w:spacing w:after="0" w:line="238" w:lineRule="auto"/>
        <w:rPr>
          <w:sz w:val="20"/>
          <w:szCs w:val="20"/>
          <w:color w:val="auto"/>
        </w:rPr>
      </w:pPr>
      <w:r>
        <w:rPr>
          <w:rFonts w:ascii="Courier New" w:cs="Courier New" w:eastAsia="Courier New" w:hAnsi="Courier New"/>
          <w:sz w:val="15"/>
          <w:szCs w:val="15"/>
          <w:color w:val="auto"/>
        </w:rPr>
        <w:t>Minicucci served</w:t>
      </w:r>
    </w:p>
    <w:p>
      <w:pPr>
        <w:jc w:val="center"/>
        <w:ind w:right="8659"/>
        <w:spacing w:after="0" w:line="237" w:lineRule="auto"/>
        <w:rPr>
          <w:sz w:val="20"/>
          <w:szCs w:val="20"/>
          <w:color w:val="auto"/>
        </w:rPr>
      </w:pPr>
      <w:r>
        <w:rPr>
          <w:rFonts w:ascii="Courier New" w:cs="Courier New" w:eastAsia="Courier New" w:hAnsi="Courier New"/>
          <w:sz w:val="15"/>
          <w:szCs w:val="15"/>
          <w:color w:val="auto"/>
        </w:rPr>
        <w:t>as Senior Vice</w:t>
      </w:r>
    </w:p>
    <w:p>
      <w:pPr>
        <w:jc w:val="center"/>
        <w:ind w:right="8659"/>
        <w:spacing w:after="0" w:line="238" w:lineRule="auto"/>
        <w:rPr>
          <w:sz w:val="20"/>
          <w:szCs w:val="20"/>
          <w:color w:val="auto"/>
        </w:rPr>
      </w:pPr>
      <w:r>
        <w:rPr>
          <w:rFonts w:ascii="Courier New" w:cs="Courier New" w:eastAsia="Courier New" w:hAnsi="Courier New"/>
          <w:sz w:val="15"/>
          <w:szCs w:val="15"/>
          <w:color w:val="auto"/>
        </w:rPr>
        <w:t>President and</w:t>
      </w:r>
    </w:p>
    <w:p>
      <w:pPr>
        <w:jc w:val="center"/>
        <w:ind w:right="8659"/>
        <w:spacing w:after="0" w:line="237" w:lineRule="auto"/>
        <w:rPr>
          <w:sz w:val="20"/>
          <w:szCs w:val="20"/>
          <w:color w:val="auto"/>
        </w:rPr>
      </w:pPr>
      <w:r>
        <w:rPr>
          <w:rFonts w:ascii="Courier New" w:cs="Courier New" w:eastAsia="Courier New" w:hAnsi="Courier New"/>
          <w:sz w:val="15"/>
          <w:szCs w:val="15"/>
          <w:color w:val="auto"/>
        </w:rPr>
        <w:t>Chief Financial</w:t>
      </w:r>
    </w:p>
    <w:p>
      <w:pPr>
        <w:jc w:val="center"/>
        <w:ind w:right="8659"/>
        <w:spacing w:after="0" w:line="238" w:lineRule="auto"/>
        <w:rPr>
          <w:sz w:val="20"/>
          <w:szCs w:val="20"/>
          <w:color w:val="auto"/>
        </w:rPr>
      </w:pPr>
      <w:r>
        <w:rPr>
          <w:rFonts w:ascii="Courier New" w:cs="Courier New" w:eastAsia="Courier New" w:hAnsi="Courier New"/>
          <w:sz w:val="15"/>
          <w:szCs w:val="15"/>
          <w:color w:val="auto"/>
        </w:rPr>
        <w:t>Officer of First</w:t>
      </w:r>
    </w:p>
    <w:p>
      <w:pPr>
        <w:jc w:val="center"/>
        <w:ind w:right="8659"/>
        <w:spacing w:after="0" w:line="238" w:lineRule="auto"/>
        <w:rPr>
          <w:sz w:val="20"/>
          <w:szCs w:val="20"/>
          <w:color w:val="auto"/>
        </w:rPr>
      </w:pPr>
      <w:r>
        <w:rPr>
          <w:rFonts w:ascii="Courier New" w:cs="Courier New" w:eastAsia="Courier New" w:hAnsi="Courier New"/>
          <w:sz w:val="15"/>
          <w:szCs w:val="15"/>
          <w:color w:val="auto"/>
        </w:rPr>
        <w:t>Data Corporation,</w:t>
      </w:r>
    </w:p>
    <w:p>
      <w:pPr>
        <w:jc w:val="center"/>
        <w:ind w:right="8659"/>
        <w:spacing w:after="0" w:line="237" w:lineRule="auto"/>
        <w:rPr>
          <w:sz w:val="20"/>
          <w:szCs w:val="20"/>
          <w:color w:val="auto"/>
        </w:rPr>
      </w:pPr>
      <w:r>
        <w:rPr>
          <w:rFonts w:ascii="Courier New" w:cs="Courier New" w:eastAsia="Courier New" w:hAnsi="Courier New"/>
          <w:sz w:val="15"/>
          <w:szCs w:val="15"/>
          <w:color w:val="auto"/>
        </w:rPr>
        <w:t>a provider of</w:t>
      </w:r>
    </w:p>
    <w:p>
      <w:pPr>
        <w:jc w:val="center"/>
        <w:ind w:right="8659"/>
        <w:spacing w:after="0" w:line="238" w:lineRule="auto"/>
        <w:rPr>
          <w:sz w:val="20"/>
          <w:szCs w:val="20"/>
          <w:color w:val="auto"/>
        </w:rPr>
      </w:pPr>
      <w:r>
        <w:rPr>
          <w:rFonts w:ascii="Courier New" w:cs="Courier New" w:eastAsia="Courier New" w:hAnsi="Courier New"/>
          <w:sz w:val="15"/>
          <w:szCs w:val="15"/>
          <w:color w:val="auto"/>
        </w:rPr>
        <w:t>information</w:t>
      </w:r>
    </w:p>
    <w:p>
      <w:pPr>
        <w:jc w:val="center"/>
        <w:ind w:right="8659"/>
        <w:spacing w:after="0" w:line="237" w:lineRule="auto"/>
        <w:rPr>
          <w:sz w:val="20"/>
          <w:szCs w:val="20"/>
          <w:color w:val="auto"/>
        </w:rPr>
      </w:pPr>
      <w:r>
        <w:rPr>
          <w:rFonts w:ascii="Courier New" w:cs="Courier New" w:eastAsia="Courier New" w:hAnsi="Courier New"/>
          <w:sz w:val="15"/>
          <w:szCs w:val="15"/>
          <w:color w:val="auto"/>
        </w:rPr>
        <w:t>processing and</w:t>
      </w:r>
    </w:p>
    <w:p>
      <w:pPr>
        <w:jc w:val="center"/>
        <w:ind w:right="8659"/>
        <w:spacing w:after="0" w:line="238" w:lineRule="auto"/>
        <w:rPr>
          <w:sz w:val="20"/>
          <w:szCs w:val="20"/>
          <w:color w:val="auto"/>
        </w:rPr>
      </w:pPr>
      <w:r>
        <w:rPr>
          <w:rFonts w:ascii="Courier New" w:cs="Courier New" w:eastAsia="Courier New" w:hAnsi="Courier New"/>
          <w:sz w:val="15"/>
          <w:szCs w:val="15"/>
          <w:color w:val="auto"/>
        </w:rPr>
        <w:t>related services</w:t>
      </w:r>
    </w:p>
    <w:p>
      <w:pPr>
        <w:jc w:val="center"/>
        <w:ind w:right="8659"/>
        <w:spacing w:after="0" w:line="237" w:lineRule="auto"/>
        <w:rPr>
          <w:sz w:val="20"/>
          <w:szCs w:val="20"/>
          <w:color w:val="auto"/>
        </w:rPr>
      </w:pPr>
      <w:r>
        <w:rPr>
          <w:rFonts w:ascii="Courier New" w:cs="Courier New" w:eastAsia="Courier New" w:hAnsi="Courier New"/>
          <w:sz w:val="15"/>
          <w:szCs w:val="15"/>
          <w:color w:val="auto"/>
        </w:rPr>
        <w:t>for credit card</w:t>
      </w:r>
    </w:p>
    <w:p>
      <w:pPr>
        <w:jc w:val="center"/>
        <w:ind w:right="8659"/>
        <w:spacing w:after="0" w:line="238" w:lineRule="auto"/>
        <w:rPr>
          <w:sz w:val="20"/>
          <w:szCs w:val="20"/>
          <w:color w:val="auto"/>
        </w:rPr>
      </w:pPr>
      <w:r>
        <w:rPr>
          <w:rFonts w:ascii="Courier New" w:cs="Courier New" w:eastAsia="Courier New" w:hAnsi="Courier New"/>
          <w:sz w:val="15"/>
          <w:szCs w:val="15"/>
          <w:color w:val="auto"/>
        </w:rPr>
        <w:t>and other payment</w:t>
      </w:r>
    </w:p>
    <w:p>
      <w:pPr>
        <w:jc w:val="center"/>
        <w:ind w:right="8659"/>
        <w:spacing w:after="0" w:line="238" w:lineRule="auto"/>
        <w:rPr>
          <w:sz w:val="20"/>
          <w:szCs w:val="20"/>
          <w:color w:val="auto"/>
        </w:rPr>
      </w:pPr>
      <w:r>
        <w:rPr>
          <w:rFonts w:ascii="Courier New" w:cs="Courier New" w:eastAsia="Courier New" w:hAnsi="Courier New"/>
          <w:sz w:val="15"/>
          <w:szCs w:val="15"/>
          <w:color w:val="auto"/>
        </w:rPr>
        <w:t>transactions.</w:t>
      </w:r>
    </w:p>
    <w:p>
      <w:pPr>
        <w:jc w:val="center"/>
        <w:ind w:right="8659"/>
        <w:spacing w:after="0" w:line="237" w:lineRule="auto"/>
        <w:rPr>
          <w:sz w:val="20"/>
          <w:szCs w:val="20"/>
          <w:color w:val="auto"/>
        </w:rPr>
      </w:pPr>
      <w:r>
        <w:rPr>
          <w:rFonts w:ascii="Courier New" w:cs="Courier New" w:eastAsia="Courier New" w:hAnsi="Courier New"/>
          <w:sz w:val="15"/>
          <w:szCs w:val="15"/>
          <w:color w:val="auto"/>
        </w:rPr>
        <w:t>From 1991 to</w:t>
      </w:r>
    </w:p>
    <w:p>
      <w:pPr>
        <w:jc w:val="center"/>
        <w:ind w:right="8659"/>
        <w:spacing w:after="0" w:line="238" w:lineRule="auto"/>
        <w:rPr>
          <w:sz w:val="20"/>
          <w:szCs w:val="20"/>
          <w:color w:val="auto"/>
        </w:rPr>
      </w:pPr>
      <w:r>
        <w:rPr>
          <w:rFonts w:ascii="Courier New" w:cs="Courier New" w:eastAsia="Courier New" w:hAnsi="Courier New"/>
          <w:sz w:val="15"/>
          <w:szCs w:val="15"/>
          <w:color w:val="auto"/>
        </w:rPr>
        <w:t>1992, he served</w:t>
      </w:r>
    </w:p>
    <w:p>
      <w:pPr>
        <w:jc w:val="center"/>
        <w:ind w:right="8659"/>
        <w:spacing w:after="0" w:line="237" w:lineRule="auto"/>
        <w:rPr>
          <w:sz w:val="20"/>
          <w:szCs w:val="20"/>
          <w:color w:val="auto"/>
        </w:rPr>
      </w:pPr>
      <w:r>
        <w:rPr>
          <w:rFonts w:ascii="Courier New" w:cs="Courier New" w:eastAsia="Courier New" w:hAnsi="Courier New"/>
          <w:sz w:val="15"/>
          <w:szCs w:val="15"/>
          <w:color w:val="auto"/>
        </w:rPr>
        <w:t>as Senior Vice</w:t>
      </w:r>
    </w:p>
    <w:p>
      <w:pPr>
        <w:jc w:val="center"/>
        <w:ind w:right="8659"/>
        <w:spacing w:after="0" w:line="238" w:lineRule="auto"/>
        <w:rPr>
          <w:sz w:val="20"/>
          <w:szCs w:val="20"/>
          <w:color w:val="auto"/>
        </w:rPr>
      </w:pPr>
      <w:r>
        <w:rPr>
          <w:rFonts w:ascii="Courier New" w:cs="Courier New" w:eastAsia="Courier New" w:hAnsi="Courier New"/>
          <w:sz w:val="15"/>
          <w:szCs w:val="15"/>
          <w:color w:val="auto"/>
        </w:rPr>
        <w:t>President and</w:t>
      </w:r>
    </w:p>
    <w:p>
      <w:pPr>
        <w:jc w:val="center"/>
        <w:ind w:right="8659"/>
        <w:spacing w:after="0" w:line="237" w:lineRule="auto"/>
        <w:rPr>
          <w:sz w:val="20"/>
          <w:szCs w:val="20"/>
          <w:color w:val="auto"/>
        </w:rPr>
      </w:pPr>
      <w:r>
        <w:rPr>
          <w:rFonts w:ascii="Courier New" w:cs="Courier New" w:eastAsia="Courier New" w:hAnsi="Courier New"/>
          <w:sz w:val="15"/>
          <w:szCs w:val="15"/>
          <w:color w:val="auto"/>
        </w:rPr>
        <w:t>Treasurer of the</w:t>
      </w:r>
    </w:p>
    <w:p>
      <w:pPr>
        <w:jc w:val="center"/>
        <w:ind w:right="8659"/>
        <w:spacing w:after="0" w:line="238" w:lineRule="auto"/>
        <w:rPr>
          <w:sz w:val="20"/>
          <w:szCs w:val="20"/>
          <w:color w:val="auto"/>
        </w:rPr>
      </w:pPr>
      <w:r>
        <w:rPr>
          <w:rFonts w:ascii="Courier New" w:cs="Courier New" w:eastAsia="Courier New" w:hAnsi="Courier New"/>
          <w:sz w:val="15"/>
          <w:szCs w:val="15"/>
          <w:color w:val="auto"/>
        </w:rPr>
        <w:t>American Express</w:t>
      </w:r>
    </w:p>
    <w:p>
      <w:pPr>
        <w:jc w:val="center"/>
        <w:ind w:right="8659"/>
        <w:spacing w:after="0" w:line="238" w:lineRule="auto"/>
        <w:rPr>
          <w:sz w:val="20"/>
          <w:szCs w:val="20"/>
          <w:color w:val="auto"/>
        </w:rPr>
      </w:pPr>
      <w:r>
        <w:rPr>
          <w:rFonts w:ascii="Courier New" w:cs="Courier New" w:eastAsia="Courier New" w:hAnsi="Courier New"/>
          <w:sz w:val="15"/>
          <w:szCs w:val="15"/>
          <w:color w:val="auto"/>
        </w:rPr>
        <w:t>Company. He</w:t>
      </w:r>
    </w:p>
    <w:p>
      <w:pPr>
        <w:sectPr>
          <w:pgSz w:w="11900" w:h="16838" w:orient="portrait"/>
          <w:cols w:equalWidth="0" w:num="1">
            <w:col w:w="10239"/>
          </w:cols>
          <w:pgMar w:left="220" w:top="624" w:right="1440" w:bottom="0" w:gutter="0" w:footer="0" w:header="0"/>
        </w:sectPr>
      </w:pPr>
    </w:p>
    <w:bookmarkStart w:id="10" w:name="page11"/>
    <w:bookmarkEnd w:id="10"/>
    <w:p>
      <w:pPr>
        <w:jc w:val="center"/>
        <w:ind w:right="8699"/>
        <w:spacing w:after="0"/>
        <w:rPr>
          <w:sz w:val="20"/>
          <w:szCs w:val="20"/>
          <w:color w:val="auto"/>
        </w:rPr>
      </w:pPr>
      <w:r>
        <w:rPr>
          <w:rFonts w:ascii="Courier New" w:cs="Courier New" w:eastAsia="Courier New" w:hAnsi="Courier New"/>
          <w:sz w:val="15"/>
          <w:szCs w:val="15"/>
          <w:color w:val="auto"/>
        </w:rPr>
        <w:t>served for 12</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years with Lehman</w:t>
      </w:r>
    </w:p>
    <w:p>
      <w:pPr>
        <w:spacing w:after="0" w:line="10"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Brothers (and its</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predecessors)</w:t>
      </w:r>
    </w:p>
    <w:p>
      <w:pPr>
        <w:jc w:val="center"/>
        <w:ind w:right="8699"/>
        <w:spacing w:after="0" w:line="237" w:lineRule="auto"/>
        <w:rPr>
          <w:sz w:val="20"/>
          <w:szCs w:val="20"/>
          <w:color w:val="auto"/>
        </w:rPr>
      </w:pPr>
      <w:r>
        <w:rPr>
          <w:rFonts w:ascii="Courier New" w:cs="Courier New" w:eastAsia="Courier New" w:hAnsi="Courier New"/>
          <w:sz w:val="15"/>
          <w:szCs w:val="15"/>
          <w:color w:val="auto"/>
        </w:rPr>
        <w:t>until his</w:t>
      </w:r>
    </w:p>
    <w:p>
      <w:pPr>
        <w:jc w:val="center"/>
        <w:ind w:right="8699"/>
        <w:spacing w:after="0" w:line="238" w:lineRule="auto"/>
        <w:rPr>
          <w:sz w:val="20"/>
          <w:szCs w:val="20"/>
          <w:color w:val="auto"/>
        </w:rPr>
      </w:pPr>
      <w:r>
        <w:rPr>
          <w:rFonts w:ascii="Courier New" w:cs="Courier New" w:eastAsia="Courier New" w:hAnsi="Courier New"/>
          <w:sz w:val="15"/>
          <w:szCs w:val="15"/>
          <w:color w:val="auto"/>
        </w:rPr>
        <w:t>resignation as a</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Managing Director</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in 1991. Mr.</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Minicucci is also</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a director of</w:t>
      </w:r>
    </w:p>
    <w:p>
      <w:pPr>
        <w:jc w:val="center"/>
        <w:ind w:right="8699"/>
        <w:spacing w:after="0" w:line="237" w:lineRule="auto"/>
        <w:rPr>
          <w:sz w:val="20"/>
          <w:szCs w:val="20"/>
          <w:color w:val="auto"/>
        </w:rPr>
      </w:pPr>
      <w:r>
        <w:rPr>
          <w:rFonts w:ascii="Courier New" w:cs="Courier New" w:eastAsia="Courier New" w:hAnsi="Courier New"/>
          <w:sz w:val="15"/>
          <w:szCs w:val="15"/>
          <w:color w:val="auto"/>
        </w:rPr>
        <w:t>Alliance Data</w:t>
      </w:r>
    </w:p>
    <w:p>
      <w:pPr>
        <w:jc w:val="center"/>
        <w:ind w:right="8699"/>
        <w:spacing w:after="0" w:line="238" w:lineRule="auto"/>
        <w:rPr>
          <w:sz w:val="20"/>
          <w:szCs w:val="20"/>
          <w:color w:val="auto"/>
        </w:rPr>
      </w:pPr>
      <w:r>
        <w:rPr>
          <w:rFonts w:ascii="Courier New" w:cs="Courier New" w:eastAsia="Courier New" w:hAnsi="Courier New"/>
          <w:sz w:val="15"/>
          <w:szCs w:val="15"/>
          <w:color w:val="auto"/>
        </w:rPr>
        <w:t>Systems, Inc., a</w:t>
      </w:r>
    </w:p>
    <w:p>
      <w:pPr>
        <w:jc w:val="center"/>
        <w:ind w:right="8699"/>
        <w:spacing w:after="0" w:line="237" w:lineRule="auto"/>
        <w:rPr>
          <w:sz w:val="20"/>
          <w:szCs w:val="20"/>
          <w:color w:val="auto"/>
        </w:rPr>
      </w:pPr>
      <w:r>
        <w:rPr>
          <w:rFonts w:ascii="Courier New" w:cs="Courier New" w:eastAsia="Courier New" w:hAnsi="Courier New"/>
          <w:sz w:val="15"/>
          <w:szCs w:val="15"/>
          <w:color w:val="auto"/>
        </w:rPr>
        <w:t>publicly held</w:t>
      </w:r>
    </w:p>
    <w:p>
      <w:pPr>
        <w:jc w:val="center"/>
        <w:ind w:right="8699"/>
        <w:spacing w:after="0" w:line="238" w:lineRule="auto"/>
        <w:rPr>
          <w:sz w:val="20"/>
          <w:szCs w:val="20"/>
          <w:color w:val="auto"/>
        </w:rPr>
      </w:pPr>
      <w:r>
        <w:rPr>
          <w:rFonts w:ascii="Courier New" w:cs="Courier New" w:eastAsia="Courier New" w:hAnsi="Courier New"/>
          <w:sz w:val="15"/>
          <w:szCs w:val="15"/>
          <w:color w:val="auto"/>
        </w:rPr>
        <w:t>company, and</w:t>
      </w:r>
    </w:p>
    <w:p>
      <w:pPr>
        <w:jc w:val="center"/>
        <w:ind w:right="8699"/>
        <w:spacing w:after="0" w:line="237" w:lineRule="auto"/>
        <w:rPr>
          <w:sz w:val="20"/>
          <w:szCs w:val="20"/>
          <w:color w:val="auto"/>
        </w:rPr>
      </w:pPr>
      <w:r>
        <w:rPr>
          <w:rFonts w:ascii="Courier New" w:cs="Courier New" w:eastAsia="Courier New" w:hAnsi="Courier New"/>
          <w:sz w:val="15"/>
          <w:szCs w:val="15"/>
          <w:color w:val="auto"/>
        </w:rPr>
        <w:t>several private</w:t>
      </w:r>
    </w:p>
    <w:p>
      <w:pPr>
        <w:jc w:val="center"/>
        <w:ind w:right="8699"/>
        <w:spacing w:after="0" w:line="238" w:lineRule="auto"/>
        <w:rPr>
          <w:sz w:val="20"/>
          <w:szCs w:val="20"/>
          <w:color w:val="auto"/>
        </w:rPr>
      </w:pPr>
      <w:r>
        <w:rPr>
          <w:rFonts w:ascii="Courier New" w:cs="Courier New" w:eastAsia="Courier New" w:hAnsi="Courier New"/>
          <w:sz w:val="15"/>
          <w:szCs w:val="15"/>
          <w:color w:val="auto"/>
        </w:rPr>
        <w:t>companies. Simon</w:t>
      </w:r>
    </w:p>
    <w:p>
      <w:pPr>
        <w:jc w:val="center"/>
        <w:ind w:right="8699"/>
        <w:spacing w:after="0" w:line="237" w:lineRule="auto"/>
        <w:rPr>
          <w:sz w:val="20"/>
          <w:szCs w:val="20"/>
          <w:color w:val="auto"/>
        </w:rPr>
      </w:pPr>
      <w:r>
        <w:rPr>
          <w:rFonts w:ascii="Courier New" w:cs="Courier New" w:eastAsia="Courier New" w:hAnsi="Courier New"/>
          <w:sz w:val="15"/>
          <w:szCs w:val="15"/>
          <w:color w:val="auto"/>
        </w:rPr>
        <w:t>Olswang 63 Mr.</w:t>
      </w:r>
    </w:p>
    <w:p>
      <w:pPr>
        <w:jc w:val="center"/>
        <w:ind w:right="8699"/>
        <w:spacing w:after="0" w:line="238" w:lineRule="auto"/>
        <w:rPr>
          <w:sz w:val="20"/>
          <w:szCs w:val="20"/>
          <w:color w:val="auto"/>
        </w:rPr>
      </w:pPr>
      <w:r>
        <w:rPr>
          <w:rFonts w:ascii="Courier New" w:cs="Courier New" w:eastAsia="Courier New" w:hAnsi="Courier New"/>
          <w:sz w:val="15"/>
          <w:szCs w:val="15"/>
          <w:color w:val="auto"/>
        </w:rPr>
        <w:t>Olswang has been</w:t>
      </w:r>
    </w:p>
    <w:p>
      <w:pPr>
        <w:jc w:val="center"/>
        <w:ind w:right="8699"/>
        <w:spacing w:after="0" w:line="238" w:lineRule="auto"/>
        <w:rPr>
          <w:sz w:val="20"/>
          <w:szCs w:val="20"/>
          <w:color w:val="auto"/>
        </w:rPr>
      </w:pPr>
      <w:r>
        <w:rPr>
          <w:rFonts w:ascii="Courier New" w:cs="Courier New" w:eastAsia="Courier New" w:hAnsi="Courier New"/>
          <w:sz w:val="15"/>
          <w:szCs w:val="15"/>
          <w:color w:val="auto"/>
        </w:rPr>
        <w:t>a director of</w:t>
      </w:r>
    </w:p>
    <w:p>
      <w:pPr>
        <w:jc w:val="center"/>
        <w:ind w:right="8699"/>
        <w:spacing w:after="0" w:line="237" w:lineRule="auto"/>
        <w:rPr>
          <w:sz w:val="20"/>
          <w:szCs w:val="20"/>
          <w:color w:val="auto"/>
        </w:rPr>
      </w:pPr>
      <w:r>
        <w:rPr>
          <w:rFonts w:ascii="Courier New" w:cs="Courier New" w:eastAsia="Courier New" w:hAnsi="Courier New"/>
          <w:sz w:val="15"/>
          <w:szCs w:val="15"/>
          <w:color w:val="auto"/>
        </w:rPr>
        <w:t>Amdocs since</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November 2004. In</w:t>
      </w:r>
    </w:p>
    <w:p>
      <w:pPr>
        <w:spacing w:after="0" w:line="10"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2002, Mr. Olswang</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retired as</w:t>
      </w:r>
    </w:p>
    <w:p>
      <w:pPr>
        <w:jc w:val="center"/>
        <w:ind w:right="8699"/>
        <w:spacing w:after="0" w:line="237" w:lineRule="auto"/>
        <w:rPr>
          <w:sz w:val="20"/>
          <w:szCs w:val="20"/>
          <w:color w:val="auto"/>
        </w:rPr>
      </w:pPr>
      <w:r>
        <w:rPr>
          <w:rFonts w:ascii="Courier New" w:cs="Courier New" w:eastAsia="Courier New" w:hAnsi="Courier New"/>
          <w:sz w:val="15"/>
          <w:szCs w:val="15"/>
          <w:color w:val="auto"/>
        </w:rPr>
        <w:t>Chairman of</w:t>
      </w:r>
    </w:p>
    <w:p>
      <w:pPr>
        <w:jc w:val="center"/>
        <w:ind w:right="8699"/>
        <w:spacing w:after="0" w:line="238" w:lineRule="auto"/>
        <w:rPr>
          <w:sz w:val="20"/>
          <w:szCs w:val="20"/>
          <w:color w:val="auto"/>
        </w:rPr>
      </w:pPr>
      <w:r>
        <w:rPr>
          <w:rFonts w:ascii="Courier New" w:cs="Courier New" w:eastAsia="Courier New" w:hAnsi="Courier New"/>
          <w:sz w:val="15"/>
          <w:szCs w:val="15"/>
          <w:color w:val="auto"/>
        </w:rPr>
        <w:t>Olswang, a media</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and communication</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law firm in the</w:t>
      </w:r>
    </w:p>
    <w:p>
      <w:pPr>
        <w:jc w:val="center"/>
        <w:ind w:right="8699"/>
        <w:spacing w:after="0" w:line="237" w:lineRule="auto"/>
        <w:rPr>
          <w:sz w:val="20"/>
          <w:szCs w:val="20"/>
          <w:color w:val="auto"/>
        </w:rPr>
      </w:pPr>
      <w:r>
        <w:rPr>
          <w:rFonts w:ascii="Courier New" w:cs="Courier New" w:eastAsia="Courier New" w:hAnsi="Courier New"/>
          <w:sz w:val="15"/>
          <w:szCs w:val="15"/>
          <w:color w:val="auto"/>
        </w:rPr>
        <w:t>United Kingdom</w:t>
      </w:r>
    </w:p>
    <w:p>
      <w:pPr>
        <w:jc w:val="center"/>
        <w:ind w:right="8699"/>
        <w:spacing w:after="0" w:line="238" w:lineRule="auto"/>
        <w:rPr>
          <w:sz w:val="20"/>
          <w:szCs w:val="20"/>
          <w:color w:val="auto"/>
        </w:rPr>
      </w:pPr>
      <w:r>
        <w:rPr>
          <w:rFonts w:ascii="Courier New" w:cs="Courier New" w:eastAsia="Courier New" w:hAnsi="Courier New"/>
          <w:sz w:val="15"/>
          <w:szCs w:val="15"/>
          <w:color w:val="auto"/>
        </w:rPr>
        <w:t>that he founded</w:t>
      </w:r>
    </w:p>
    <w:p>
      <w:pPr>
        <w:jc w:val="center"/>
        <w:ind w:right="8699"/>
        <w:spacing w:after="0" w:line="237" w:lineRule="auto"/>
        <w:rPr>
          <w:sz w:val="20"/>
          <w:szCs w:val="20"/>
          <w:color w:val="auto"/>
        </w:rPr>
      </w:pPr>
      <w:r>
        <w:rPr>
          <w:rFonts w:ascii="Courier New" w:cs="Courier New" w:eastAsia="Courier New" w:hAnsi="Courier New"/>
          <w:sz w:val="15"/>
          <w:szCs w:val="15"/>
          <w:color w:val="auto"/>
        </w:rPr>
        <w:t>in 1981. He is a</w:t>
      </w:r>
    </w:p>
    <w:p>
      <w:pPr>
        <w:jc w:val="center"/>
        <w:ind w:right="8699"/>
        <w:spacing w:after="0" w:line="238" w:lineRule="auto"/>
        <w:rPr>
          <w:sz w:val="20"/>
          <w:szCs w:val="20"/>
          <w:color w:val="auto"/>
        </w:rPr>
      </w:pPr>
      <w:r>
        <w:rPr>
          <w:rFonts w:ascii="Courier New" w:cs="Courier New" w:eastAsia="Courier New" w:hAnsi="Courier New"/>
          <w:sz w:val="15"/>
          <w:szCs w:val="15"/>
          <w:color w:val="auto"/>
        </w:rPr>
        <w:t>member of the</w:t>
      </w:r>
    </w:p>
    <w:p>
      <w:pPr>
        <w:jc w:val="center"/>
        <w:ind w:right="8699"/>
        <w:spacing w:after="0" w:line="237" w:lineRule="auto"/>
        <w:rPr>
          <w:sz w:val="20"/>
          <w:szCs w:val="20"/>
          <w:color w:val="auto"/>
        </w:rPr>
      </w:pPr>
      <w:r>
        <w:rPr>
          <w:rFonts w:ascii="Courier New" w:cs="Courier New" w:eastAsia="Courier New" w:hAnsi="Courier New"/>
          <w:sz w:val="15"/>
          <w:szCs w:val="15"/>
          <w:color w:val="auto"/>
        </w:rPr>
        <w:t>Boards of</w:t>
      </w:r>
    </w:p>
    <w:p>
      <w:pPr>
        <w:jc w:val="center"/>
        <w:ind w:right="8699"/>
        <w:spacing w:after="0" w:line="238" w:lineRule="auto"/>
        <w:rPr>
          <w:sz w:val="20"/>
          <w:szCs w:val="20"/>
          <w:color w:val="auto"/>
        </w:rPr>
      </w:pPr>
      <w:r>
        <w:rPr>
          <w:rFonts w:ascii="Courier New" w:cs="Courier New" w:eastAsia="Courier New" w:hAnsi="Courier New"/>
          <w:sz w:val="15"/>
          <w:szCs w:val="15"/>
          <w:color w:val="auto"/>
        </w:rPr>
        <w:t>Directors of The</w:t>
      </w:r>
    </w:p>
    <w:p>
      <w:pPr>
        <w:jc w:val="center"/>
        <w:ind w:right="8699"/>
        <w:spacing w:after="0" w:line="237" w:lineRule="auto"/>
        <w:rPr>
          <w:sz w:val="20"/>
          <w:szCs w:val="20"/>
          <w:color w:val="auto"/>
        </w:rPr>
      </w:pPr>
      <w:r>
        <w:rPr>
          <w:rFonts w:ascii="Courier New" w:cs="Courier New" w:eastAsia="Courier New" w:hAnsi="Courier New"/>
          <w:sz w:val="15"/>
          <w:szCs w:val="15"/>
          <w:color w:val="auto"/>
        </w:rPr>
        <w:t>British Library,</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DIC Entertainment</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Corporation and</w:t>
      </w:r>
    </w:p>
    <w:p>
      <w:pPr>
        <w:jc w:val="center"/>
        <w:ind w:right="8699"/>
        <w:spacing w:after="0" w:line="237" w:lineRule="auto"/>
        <w:rPr>
          <w:sz w:val="20"/>
          <w:szCs w:val="20"/>
          <w:color w:val="auto"/>
        </w:rPr>
      </w:pPr>
      <w:r>
        <w:rPr>
          <w:rFonts w:ascii="Courier New" w:cs="Courier New" w:eastAsia="Courier New" w:hAnsi="Courier New"/>
          <w:sz w:val="15"/>
          <w:szCs w:val="15"/>
          <w:color w:val="auto"/>
        </w:rPr>
        <w:t>the British</w:t>
      </w:r>
    </w:p>
    <w:p>
      <w:pPr>
        <w:jc w:val="center"/>
        <w:ind w:right="8699"/>
        <w:spacing w:after="0" w:line="238" w:lineRule="auto"/>
        <w:rPr>
          <w:sz w:val="20"/>
          <w:szCs w:val="20"/>
          <w:color w:val="auto"/>
        </w:rPr>
      </w:pPr>
      <w:r>
        <w:rPr>
          <w:rFonts w:ascii="Courier New" w:cs="Courier New" w:eastAsia="Courier New" w:hAnsi="Courier New"/>
          <w:sz w:val="15"/>
          <w:szCs w:val="15"/>
          <w:color w:val="auto"/>
        </w:rPr>
        <w:t>Screen Advisory</w:t>
      </w:r>
    </w:p>
    <w:p>
      <w:pPr>
        <w:jc w:val="center"/>
        <w:ind w:right="8699"/>
        <w:spacing w:after="0" w:line="237" w:lineRule="auto"/>
        <w:rPr>
          <w:sz w:val="20"/>
          <w:szCs w:val="20"/>
          <w:color w:val="auto"/>
        </w:rPr>
      </w:pPr>
      <w:r>
        <w:rPr>
          <w:rFonts w:ascii="Courier New" w:cs="Courier New" w:eastAsia="Courier New" w:hAnsi="Courier New"/>
          <w:sz w:val="15"/>
          <w:szCs w:val="15"/>
          <w:color w:val="auto"/>
        </w:rPr>
        <w:t>Council, and he</w:t>
      </w:r>
    </w:p>
    <w:p>
      <w:pPr>
        <w:jc w:val="center"/>
        <w:ind w:right="8699"/>
        <w:spacing w:after="0" w:line="238" w:lineRule="auto"/>
        <w:rPr>
          <w:sz w:val="20"/>
          <w:szCs w:val="20"/>
          <w:color w:val="auto"/>
        </w:rPr>
      </w:pPr>
      <w:r>
        <w:rPr>
          <w:rFonts w:ascii="Courier New" w:cs="Courier New" w:eastAsia="Courier New" w:hAnsi="Courier New"/>
          <w:sz w:val="15"/>
          <w:szCs w:val="15"/>
          <w:color w:val="auto"/>
        </w:rPr>
        <w:t>has served as a</w:t>
      </w:r>
    </w:p>
    <w:p>
      <w:pPr>
        <w:jc w:val="center"/>
        <w:ind w:right="8699"/>
        <w:spacing w:after="0" w:line="237" w:lineRule="auto"/>
        <w:rPr>
          <w:sz w:val="20"/>
          <w:szCs w:val="20"/>
          <w:color w:val="auto"/>
        </w:rPr>
      </w:pPr>
      <w:r>
        <w:rPr>
          <w:rFonts w:ascii="Courier New" w:cs="Courier New" w:eastAsia="Courier New" w:hAnsi="Courier New"/>
          <w:sz w:val="15"/>
          <w:szCs w:val="15"/>
          <w:color w:val="auto"/>
        </w:rPr>
        <w:t>non-executive</w:t>
      </w:r>
    </w:p>
    <w:p>
      <w:pPr>
        <w:jc w:val="center"/>
        <w:ind w:right="8699"/>
        <w:spacing w:after="0" w:line="238" w:lineRule="auto"/>
        <w:rPr>
          <w:sz w:val="20"/>
          <w:szCs w:val="20"/>
          <w:color w:val="auto"/>
        </w:rPr>
      </w:pPr>
      <w:r>
        <w:rPr>
          <w:rFonts w:ascii="Courier New" w:cs="Courier New" w:eastAsia="Courier New" w:hAnsi="Courier New"/>
          <w:sz w:val="15"/>
          <w:szCs w:val="15"/>
          <w:color w:val="auto"/>
        </w:rPr>
        <w:t>director of a</w:t>
      </w:r>
    </w:p>
    <w:p>
      <w:pPr>
        <w:jc w:val="center"/>
        <w:ind w:right="8699"/>
        <w:spacing w:after="0" w:line="237" w:lineRule="auto"/>
        <w:rPr>
          <w:sz w:val="20"/>
          <w:szCs w:val="20"/>
          <w:color w:val="auto"/>
        </w:rPr>
      </w:pPr>
      <w:r>
        <w:rPr>
          <w:rFonts w:ascii="Courier New" w:cs="Courier New" w:eastAsia="Courier New" w:hAnsi="Courier New"/>
          <w:sz w:val="15"/>
          <w:szCs w:val="15"/>
          <w:color w:val="auto"/>
        </w:rPr>
        <w:t>number of</w:t>
      </w:r>
    </w:p>
    <w:p>
      <w:pPr>
        <w:jc w:val="center"/>
        <w:ind w:right="8699"/>
        <w:spacing w:after="0" w:line="238" w:lineRule="auto"/>
        <w:rPr>
          <w:sz w:val="20"/>
          <w:szCs w:val="20"/>
          <w:color w:val="auto"/>
        </w:rPr>
      </w:pPr>
      <w:r>
        <w:rPr>
          <w:rFonts w:ascii="Courier New" w:cs="Courier New" w:eastAsia="Courier New" w:hAnsi="Courier New"/>
          <w:sz w:val="15"/>
          <w:szCs w:val="15"/>
          <w:color w:val="auto"/>
        </w:rPr>
        <w:t>companies and</w:t>
      </w:r>
    </w:p>
    <w:p>
      <w:pPr>
        <w:jc w:val="center"/>
        <w:ind w:right="8699"/>
        <w:spacing w:after="0" w:line="238" w:lineRule="auto"/>
        <w:rPr>
          <w:sz w:val="20"/>
          <w:szCs w:val="20"/>
          <w:color w:val="auto"/>
        </w:rPr>
      </w:pPr>
      <w:r>
        <w:rPr>
          <w:rFonts w:ascii="Courier New" w:cs="Courier New" w:eastAsia="Courier New" w:hAnsi="Courier New"/>
          <w:sz w:val="15"/>
          <w:szCs w:val="15"/>
          <w:color w:val="auto"/>
        </w:rPr>
        <w:t>organizations,</w:t>
      </w:r>
    </w:p>
    <w:p>
      <w:pPr>
        <w:jc w:val="center"/>
        <w:ind w:right="8699"/>
        <w:spacing w:after="0" w:line="237" w:lineRule="auto"/>
        <w:rPr>
          <w:sz w:val="20"/>
          <w:szCs w:val="20"/>
          <w:color w:val="auto"/>
        </w:rPr>
      </w:pPr>
      <w:r>
        <w:rPr>
          <w:rFonts w:ascii="Courier New" w:cs="Courier New" w:eastAsia="Courier New" w:hAnsi="Courier New"/>
          <w:sz w:val="15"/>
          <w:szCs w:val="15"/>
          <w:color w:val="auto"/>
        </w:rPr>
        <w:t>including Aegis</w:t>
      </w:r>
    </w:p>
    <w:p>
      <w:pPr>
        <w:jc w:val="center"/>
        <w:ind w:right="8699"/>
        <w:spacing w:after="0" w:line="238" w:lineRule="auto"/>
        <w:rPr>
          <w:sz w:val="20"/>
          <w:szCs w:val="20"/>
          <w:color w:val="auto"/>
        </w:rPr>
      </w:pPr>
      <w:r>
        <w:rPr>
          <w:rFonts w:ascii="Courier New" w:cs="Courier New" w:eastAsia="Courier New" w:hAnsi="Courier New"/>
          <w:sz w:val="15"/>
          <w:szCs w:val="15"/>
          <w:color w:val="auto"/>
        </w:rPr>
        <w:t>Group plc, The</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Press Association</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and the British</w:t>
      </w:r>
    </w:p>
    <w:p>
      <w:pPr>
        <w:jc w:val="center"/>
        <w:ind w:right="8699"/>
        <w:spacing w:after="0" w:line="237" w:lineRule="auto"/>
        <w:rPr>
          <w:sz w:val="20"/>
          <w:szCs w:val="20"/>
          <w:color w:val="auto"/>
        </w:rPr>
      </w:pPr>
      <w:r>
        <w:rPr>
          <w:rFonts w:ascii="Courier New" w:cs="Courier New" w:eastAsia="Courier New" w:hAnsi="Courier New"/>
          <w:sz w:val="15"/>
          <w:szCs w:val="15"/>
          <w:color w:val="auto"/>
        </w:rPr>
        <w:t>Film Institute.</w:t>
      </w:r>
    </w:p>
    <w:p>
      <w:pPr>
        <w:jc w:val="center"/>
        <w:ind w:right="8699"/>
        <w:spacing w:after="0" w:line="238" w:lineRule="auto"/>
        <w:rPr>
          <w:sz w:val="20"/>
          <w:szCs w:val="20"/>
          <w:color w:val="auto"/>
        </w:rPr>
      </w:pPr>
      <w:r>
        <w:rPr>
          <w:rFonts w:ascii="Courier New" w:cs="Courier New" w:eastAsia="Courier New" w:hAnsi="Courier New"/>
          <w:sz w:val="15"/>
          <w:szCs w:val="15"/>
          <w:color w:val="auto"/>
        </w:rPr>
        <w:t>Mr. Olswang</w:t>
      </w:r>
    </w:p>
    <w:p>
      <w:pPr>
        <w:jc w:val="center"/>
        <w:ind w:right="8699"/>
        <w:spacing w:after="0" w:line="237" w:lineRule="auto"/>
        <w:rPr>
          <w:sz w:val="20"/>
          <w:szCs w:val="20"/>
          <w:color w:val="auto"/>
        </w:rPr>
      </w:pPr>
      <w:r>
        <w:rPr>
          <w:rFonts w:ascii="Courier New" w:cs="Courier New" w:eastAsia="Courier New" w:hAnsi="Courier New"/>
          <w:sz w:val="15"/>
          <w:szCs w:val="15"/>
          <w:color w:val="auto"/>
        </w:rPr>
        <w:t>serves as</w:t>
      </w:r>
    </w:p>
    <w:p>
      <w:pPr>
        <w:jc w:val="center"/>
        <w:ind w:right="8699"/>
        <w:spacing w:after="0" w:line="238" w:lineRule="auto"/>
        <w:rPr>
          <w:sz w:val="20"/>
          <w:szCs w:val="20"/>
          <w:color w:val="auto"/>
        </w:rPr>
      </w:pPr>
      <w:r>
        <w:rPr>
          <w:rFonts w:ascii="Courier New" w:cs="Courier New" w:eastAsia="Courier New" w:hAnsi="Courier New"/>
          <w:sz w:val="15"/>
          <w:szCs w:val="15"/>
          <w:color w:val="auto"/>
        </w:rPr>
        <w:t>Chairman of</w:t>
      </w:r>
    </w:p>
    <w:p>
      <w:pPr>
        <w:jc w:val="center"/>
        <w:ind w:right="8699"/>
        <w:spacing w:after="0" w:line="237" w:lineRule="auto"/>
        <w:rPr>
          <w:sz w:val="20"/>
          <w:szCs w:val="20"/>
          <w:color w:val="auto"/>
        </w:rPr>
      </w:pPr>
      <w:r>
        <w:rPr>
          <w:rFonts w:ascii="Courier New" w:cs="Courier New" w:eastAsia="Courier New" w:hAnsi="Courier New"/>
          <w:sz w:val="15"/>
          <w:szCs w:val="15"/>
          <w:color w:val="auto"/>
        </w:rPr>
        <w:t>Governors of</w:t>
      </w:r>
    </w:p>
    <w:p>
      <w:pPr>
        <w:jc w:val="center"/>
        <w:ind w:right="8699"/>
        <w:spacing w:after="0" w:line="238" w:lineRule="auto"/>
        <w:rPr>
          <w:sz w:val="20"/>
          <w:szCs w:val="20"/>
          <w:color w:val="auto"/>
        </w:rPr>
      </w:pPr>
      <w:r>
        <w:rPr>
          <w:rFonts w:ascii="Courier New" w:cs="Courier New" w:eastAsia="Courier New" w:hAnsi="Courier New"/>
          <w:sz w:val="15"/>
          <w:szCs w:val="15"/>
          <w:color w:val="auto"/>
        </w:rPr>
        <w:t>Langdon College</w:t>
      </w:r>
    </w:p>
    <w:p>
      <w:pPr>
        <w:jc w:val="center"/>
        <w:ind w:right="8699"/>
        <w:spacing w:after="0" w:line="237" w:lineRule="auto"/>
        <w:rPr>
          <w:sz w:val="20"/>
          <w:szCs w:val="20"/>
          <w:color w:val="auto"/>
        </w:rPr>
      </w:pPr>
      <w:r>
        <w:rPr>
          <w:rFonts w:ascii="Courier New" w:cs="Courier New" w:eastAsia="Courier New" w:hAnsi="Courier New"/>
          <w:sz w:val="15"/>
          <w:szCs w:val="15"/>
          <w:color w:val="auto"/>
        </w:rPr>
        <w:t>of Further</w:t>
      </w:r>
    </w:p>
    <w:p>
      <w:pPr>
        <w:jc w:val="center"/>
        <w:ind w:right="8699"/>
        <w:spacing w:after="0" w:line="238" w:lineRule="auto"/>
        <w:rPr>
          <w:sz w:val="20"/>
          <w:szCs w:val="20"/>
          <w:color w:val="auto"/>
        </w:rPr>
      </w:pPr>
      <w:r>
        <w:rPr>
          <w:rFonts w:ascii="Courier New" w:cs="Courier New" w:eastAsia="Courier New" w:hAnsi="Courier New"/>
          <w:sz w:val="15"/>
          <w:szCs w:val="15"/>
          <w:color w:val="auto"/>
        </w:rPr>
        <w:t>(Special)</w:t>
      </w:r>
    </w:p>
    <w:p>
      <w:pPr>
        <w:jc w:val="center"/>
        <w:ind w:right="8699"/>
        <w:spacing w:after="0" w:line="238" w:lineRule="auto"/>
        <w:rPr>
          <w:sz w:val="20"/>
          <w:szCs w:val="20"/>
          <w:color w:val="auto"/>
        </w:rPr>
      </w:pPr>
      <w:r>
        <w:rPr>
          <w:rFonts w:ascii="Courier New" w:cs="Courier New" w:eastAsia="Courier New" w:hAnsi="Courier New"/>
          <w:sz w:val="15"/>
          <w:szCs w:val="15"/>
          <w:color w:val="auto"/>
        </w:rPr>
        <w:t>Education in</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Salford, of which</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he is a co-</w:t>
      </w:r>
    </w:p>
    <w:p>
      <w:pPr>
        <w:jc w:val="center"/>
        <w:ind w:right="8699"/>
        <w:spacing w:after="0" w:line="237" w:lineRule="auto"/>
        <w:rPr>
          <w:sz w:val="20"/>
          <w:szCs w:val="20"/>
          <w:color w:val="auto"/>
        </w:rPr>
      </w:pPr>
      <w:r>
        <w:rPr>
          <w:rFonts w:ascii="Courier New" w:cs="Courier New" w:eastAsia="Courier New" w:hAnsi="Courier New"/>
          <w:sz w:val="15"/>
          <w:szCs w:val="15"/>
          <w:color w:val="auto"/>
        </w:rPr>
        <w:t>founder and</w:t>
      </w:r>
    </w:p>
    <w:p>
      <w:pPr>
        <w:jc w:val="center"/>
        <w:ind w:right="8699"/>
        <w:spacing w:after="0" w:line="238" w:lineRule="auto"/>
        <w:rPr>
          <w:sz w:val="20"/>
          <w:szCs w:val="20"/>
          <w:color w:val="auto"/>
        </w:rPr>
      </w:pPr>
      <w:r>
        <w:rPr>
          <w:rFonts w:ascii="Courier New" w:cs="Courier New" w:eastAsia="Courier New" w:hAnsi="Courier New"/>
          <w:sz w:val="15"/>
          <w:szCs w:val="15"/>
          <w:color w:val="auto"/>
        </w:rPr>
        <w:t>trustee. Mario</w:t>
      </w:r>
    </w:p>
    <w:p>
      <w:pPr>
        <w:jc w:val="center"/>
        <w:ind w:right="8699"/>
        <w:spacing w:after="0" w:line="237" w:lineRule="auto"/>
        <w:rPr>
          <w:sz w:val="20"/>
          <w:szCs w:val="20"/>
          <w:color w:val="auto"/>
        </w:rPr>
      </w:pPr>
      <w:r>
        <w:rPr>
          <w:rFonts w:ascii="Courier New" w:cs="Courier New" w:eastAsia="Courier New" w:hAnsi="Courier New"/>
          <w:sz w:val="15"/>
          <w:szCs w:val="15"/>
          <w:color w:val="auto"/>
        </w:rPr>
        <w:t>Segal 59 Mr.</w:t>
      </w:r>
    </w:p>
    <w:p>
      <w:pPr>
        <w:jc w:val="center"/>
        <w:ind w:right="8699"/>
        <w:spacing w:after="0" w:line="238" w:lineRule="auto"/>
        <w:rPr>
          <w:sz w:val="20"/>
          <w:szCs w:val="20"/>
          <w:color w:val="auto"/>
        </w:rPr>
      </w:pPr>
      <w:r>
        <w:rPr>
          <w:rFonts w:ascii="Courier New" w:cs="Courier New" w:eastAsia="Courier New" w:hAnsi="Courier New"/>
          <w:sz w:val="15"/>
          <w:szCs w:val="15"/>
          <w:color w:val="auto"/>
        </w:rPr>
        <w:t>Segal has been a</w:t>
      </w:r>
    </w:p>
    <w:p>
      <w:pPr>
        <w:jc w:val="center"/>
        <w:ind w:right="8699"/>
        <w:spacing w:after="0" w:line="237" w:lineRule="auto"/>
        <w:rPr>
          <w:sz w:val="20"/>
          <w:szCs w:val="20"/>
          <w:color w:val="auto"/>
        </w:rPr>
      </w:pPr>
      <w:r>
        <w:rPr>
          <w:rFonts w:ascii="Courier New" w:cs="Courier New" w:eastAsia="Courier New" w:hAnsi="Courier New"/>
          <w:sz w:val="15"/>
          <w:szCs w:val="15"/>
          <w:color w:val="auto"/>
        </w:rPr>
        <w:t>director of</w:t>
      </w:r>
    </w:p>
    <w:p>
      <w:pPr>
        <w:jc w:val="center"/>
        <w:ind w:right="8699"/>
        <w:spacing w:after="0" w:line="238" w:lineRule="auto"/>
        <w:rPr>
          <w:sz w:val="20"/>
          <w:szCs w:val="20"/>
          <w:color w:val="auto"/>
        </w:rPr>
      </w:pPr>
      <w:r>
        <w:rPr>
          <w:rFonts w:ascii="Courier New" w:cs="Courier New" w:eastAsia="Courier New" w:hAnsi="Courier New"/>
          <w:sz w:val="15"/>
          <w:szCs w:val="15"/>
          <w:color w:val="auto"/>
        </w:rPr>
        <w:t>Amdocs since</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December 2001 and</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served as a</w:t>
      </w:r>
    </w:p>
    <w:p>
      <w:pPr>
        <w:jc w:val="center"/>
        <w:ind w:right="8699"/>
        <w:spacing w:after="0" w:line="237" w:lineRule="auto"/>
        <w:rPr>
          <w:sz w:val="20"/>
          <w:szCs w:val="20"/>
          <w:color w:val="auto"/>
        </w:rPr>
      </w:pPr>
      <w:r>
        <w:rPr>
          <w:rFonts w:ascii="Courier New" w:cs="Courier New" w:eastAsia="Courier New" w:hAnsi="Courier New"/>
          <w:sz w:val="15"/>
          <w:szCs w:val="15"/>
          <w:color w:val="auto"/>
        </w:rPr>
        <w:t>Senior Vice</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President and the</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Chief Operating</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Officer of Amdocs</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Management</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Limited from 1995</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until July 2002.</w:t>
      </w:r>
    </w:p>
    <w:p>
      <w:pPr>
        <w:jc w:val="center"/>
        <w:ind w:right="8699"/>
        <w:spacing w:after="0" w:line="237" w:lineRule="auto"/>
        <w:rPr>
          <w:sz w:val="20"/>
          <w:szCs w:val="20"/>
          <w:color w:val="auto"/>
        </w:rPr>
      </w:pPr>
      <w:r>
        <w:rPr>
          <w:rFonts w:ascii="Courier New" w:cs="Courier New" w:eastAsia="Courier New" w:hAnsi="Courier New"/>
          <w:sz w:val="15"/>
          <w:szCs w:val="15"/>
          <w:color w:val="auto"/>
        </w:rPr>
        <w:t>He joined Amdocs</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in 1984 as Senior</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Vice President</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and was a leading</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member of the</w:t>
      </w:r>
    </w:p>
    <w:p>
      <w:pPr>
        <w:jc w:val="center"/>
        <w:ind w:right="8699"/>
        <w:spacing w:after="0" w:line="237" w:lineRule="auto"/>
        <w:rPr>
          <w:sz w:val="20"/>
          <w:szCs w:val="20"/>
          <w:color w:val="auto"/>
        </w:rPr>
      </w:pPr>
      <w:r>
        <w:rPr>
          <w:rFonts w:ascii="Courier New" w:cs="Courier New" w:eastAsia="Courier New" w:hAnsi="Courier New"/>
          <w:sz w:val="15"/>
          <w:szCs w:val="15"/>
          <w:color w:val="auto"/>
        </w:rPr>
        <w:t>team that</w:t>
      </w:r>
    </w:p>
    <w:p>
      <w:pPr>
        <w:jc w:val="center"/>
        <w:ind w:right="8699"/>
        <w:spacing w:after="0" w:line="238" w:lineRule="auto"/>
        <w:rPr>
          <w:sz w:val="20"/>
          <w:szCs w:val="20"/>
          <w:color w:val="auto"/>
        </w:rPr>
      </w:pPr>
      <w:r>
        <w:rPr>
          <w:rFonts w:ascii="Courier New" w:cs="Courier New" w:eastAsia="Courier New" w:hAnsi="Courier New"/>
          <w:sz w:val="15"/>
          <w:szCs w:val="15"/>
          <w:color w:val="auto"/>
        </w:rPr>
        <w:t>developed our</w:t>
      </w:r>
    </w:p>
    <w:p>
      <w:pPr>
        <w:jc w:val="center"/>
        <w:ind w:right="8699"/>
        <w:spacing w:after="0" w:line="237" w:lineRule="auto"/>
        <w:rPr>
          <w:sz w:val="20"/>
          <w:szCs w:val="20"/>
          <w:color w:val="auto"/>
        </w:rPr>
      </w:pPr>
      <w:r>
        <w:rPr>
          <w:rFonts w:ascii="Courier New" w:cs="Courier New" w:eastAsia="Courier New" w:hAnsi="Courier New"/>
          <w:sz w:val="15"/>
          <w:szCs w:val="15"/>
          <w:color w:val="auto"/>
        </w:rPr>
        <w:t>directory</w:t>
      </w:r>
    </w:p>
    <w:p>
      <w:pPr>
        <w:jc w:val="center"/>
        <w:ind w:right="8699"/>
        <w:spacing w:after="0" w:line="238" w:lineRule="auto"/>
        <w:rPr>
          <w:sz w:val="20"/>
          <w:szCs w:val="20"/>
          <w:color w:val="auto"/>
        </w:rPr>
      </w:pPr>
      <w:r>
        <w:rPr>
          <w:rFonts w:ascii="Courier New" w:cs="Courier New" w:eastAsia="Courier New" w:hAnsi="Courier New"/>
          <w:sz w:val="15"/>
          <w:szCs w:val="15"/>
          <w:color w:val="auto"/>
        </w:rPr>
        <w:t>automation</w:t>
      </w:r>
    </w:p>
    <w:p>
      <w:pPr>
        <w:jc w:val="center"/>
        <w:ind w:right="8699"/>
        <w:spacing w:after="0" w:line="237" w:lineRule="auto"/>
        <w:rPr>
          <w:sz w:val="20"/>
          <w:szCs w:val="20"/>
          <w:color w:val="auto"/>
        </w:rPr>
      </w:pPr>
      <w:r>
        <w:rPr>
          <w:rFonts w:ascii="Courier New" w:cs="Courier New" w:eastAsia="Courier New" w:hAnsi="Courier New"/>
          <w:sz w:val="15"/>
          <w:szCs w:val="15"/>
          <w:color w:val="auto"/>
        </w:rPr>
        <w:t>systems and our</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customer care and</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billing systems</w:t>
      </w:r>
    </w:p>
    <w:p>
      <w:pPr>
        <w:jc w:val="center"/>
        <w:ind w:right="8699"/>
        <w:spacing w:after="0" w:line="237" w:lineRule="auto"/>
        <w:rPr>
          <w:sz w:val="20"/>
          <w:szCs w:val="20"/>
          <w:color w:val="auto"/>
        </w:rPr>
      </w:pPr>
      <w:r>
        <w:rPr>
          <w:rFonts w:ascii="Courier New" w:cs="Courier New" w:eastAsia="Courier New" w:hAnsi="Courier New"/>
          <w:sz w:val="15"/>
          <w:szCs w:val="15"/>
          <w:color w:val="auto"/>
        </w:rPr>
        <w:t>platform. Prior</w:t>
      </w:r>
    </w:p>
    <w:p>
      <w:pPr>
        <w:jc w:val="center"/>
        <w:ind w:right="8699"/>
        <w:spacing w:after="0" w:line="238" w:lineRule="auto"/>
        <w:rPr>
          <w:sz w:val="20"/>
          <w:szCs w:val="20"/>
          <w:color w:val="auto"/>
        </w:rPr>
      </w:pPr>
      <w:r>
        <w:rPr>
          <w:rFonts w:ascii="Courier New" w:cs="Courier New" w:eastAsia="Courier New" w:hAnsi="Courier New"/>
          <w:sz w:val="15"/>
          <w:szCs w:val="15"/>
          <w:color w:val="auto"/>
        </w:rPr>
        <w:t>to joining</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Amdocs, Mr. Segal</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was an account</w:t>
      </w:r>
    </w:p>
    <w:p>
      <w:pPr>
        <w:jc w:val="center"/>
        <w:ind w:right="8699"/>
        <w:spacing w:after="0" w:line="237" w:lineRule="auto"/>
        <w:rPr>
          <w:sz w:val="20"/>
          <w:szCs w:val="20"/>
          <w:color w:val="auto"/>
        </w:rPr>
      </w:pPr>
      <w:r>
        <w:rPr>
          <w:rFonts w:ascii="Courier New" w:cs="Courier New" w:eastAsia="Courier New" w:hAnsi="Courier New"/>
          <w:sz w:val="15"/>
          <w:szCs w:val="15"/>
          <w:color w:val="auto"/>
        </w:rPr>
        <w:t>manager for a</w:t>
      </w:r>
    </w:p>
    <w:p>
      <w:pPr>
        <w:jc w:val="center"/>
        <w:ind w:right="8699"/>
        <w:spacing w:after="0" w:line="238" w:lineRule="auto"/>
        <w:rPr>
          <w:sz w:val="20"/>
          <w:szCs w:val="20"/>
          <w:color w:val="auto"/>
        </w:rPr>
      </w:pPr>
      <w:r>
        <w:rPr>
          <w:rFonts w:ascii="Courier New" w:cs="Courier New" w:eastAsia="Courier New" w:hAnsi="Courier New"/>
          <w:sz w:val="15"/>
          <w:szCs w:val="15"/>
          <w:color w:val="auto"/>
        </w:rPr>
        <w:t>major North</w:t>
      </w:r>
    </w:p>
    <w:p>
      <w:pPr>
        <w:jc w:val="center"/>
        <w:ind w:right="8699"/>
        <w:spacing w:after="0" w:line="237" w:lineRule="auto"/>
        <w:rPr>
          <w:sz w:val="20"/>
          <w:szCs w:val="20"/>
          <w:color w:val="auto"/>
        </w:rPr>
      </w:pPr>
      <w:r>
        <w:rPr>
          <w:rFonts w:ascii="Courier New" w:cs="Courier New" w:eastAsia="Courier New" w:hAnsi="Courier New"/>
          <w:sz w:val="15"/>
          <w:szCs w:val="15"/>
          <w:color w:val="auto"/>
        </w:rPr>
        <w:t>American yellow</w:t>
      </w:r>
    </w:p>
    <w:p>
      <w:pPr>
        <w:jc w:val="center"/>
        <w:ind w:right="8699"/>
        <w:spacing w:after="0" w:line="238" w:lineRule="auto"/>
        <w:rPr>
          <w:sz w:val="20"/>
          <w:szCs w:val="20"/>
          <w:color w:val="auto"/>
        </w:rPr>
      </w:pPr>
      <w:r>
        <w:rPr>
          <w:rFonts w:ascii="Courier New" w:cs="Courier New" w:eastAsia="Courier New" w:hAnsi="Courier New"/>
          <w:sz w:val="15"/>
          <w:szCs w:val="15"/>
          <w:color w:val="auto"/>
        </w:rPr>
        <w:t>pages publisher</w:t>
      </w:r>
    </w:p>
    <w:p>
      <w:pPr>
        <w:spacing w:after="0" w:line="5"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4"/>
          <w:szCs w:val="14"/>
          <w:color w:val="auto"/>
        </w:rPr>
        <w:t>and prior thereto</w:t>
      </w:r>
    </w:p>
    <w:p>
      <w:pPr>
        <w:spacing w:after="0" w:line="3" w:lineRule="exact"/>
        <w:rPr>
          <w:sz w:val="20"/>
          <w:szCs w:val="20"/>
          <w:color w:val="auto"/>
        </w:rPr>
      </w:pPr>
    </w:p>
    <w:p>
      <w:pPr>
        <w:jc w:val="center"/>
        <w:ind w:right="8699"/>
        <w:spacing w:after="0"/>
        <w:rPr>
          <w:sz w:val="20"/>
          <w:szCs w:val="20"/>
          <w:color w:val="auto"/>
        </w:rPr>
      </w:pPr>
      <w:r>
        <w:rPr>
          <w:rFonts w:ascii="Courier New" w:cs="Courier New" w:eastAsia="Courier New" w:hAnsi="Courier New"/>
          <w:sz w:val="15"/>
          <w:szCs w:val="15"/>
          <w:color w:val="auto"/>
        </w:rPr>
        <w:t>managed the</w:t>
      </w:r>
    </w:p>
    <w:p>
      <w:pPr>
        <w:jc w:val="center"/>
        <w:ind w:right="8699"/>
        <w:spacing w:after="0" w:line="237" w:lineRule="auto"/>
        <w:rPr>
          <w:sz w:val="20"/>
          <w:szCs w:val="20"/>
          <w:color w:val="auto"/>
        </w:rPr>
      </w:pPr>
      <w:r>
        <w:rPr>
          <w:rFonts w:ascii="Courier New" w:cs="Courier New" w:eastAsia="Courier New" w:hAnsi="Courier New"/>
          <w:sz w:val="15"/>
          <w:szCs w:val="15"/>
          <w:color w:val="auto"/>
        </w:rPr>
        <w:t>computer</w:t>
      </w:r>
    </w:p>
    <w:p>
      <w:pPr>
        <w:sectPr>
          <w:pgSz w:w="11900" w:h="16838" w:orient="portrait"/>
          <w:cols w:equalWidth="0" w:num="1">
            <w:col w:w="10179"/>
          </w:cols>
          <w:pgMar w:left="280" w:top="135" w:right="1440" w:bottom="0" w:gutter="0" w:footer="0" w:header="0"/>
        </w:sectPr>
      </w:pPr>
    </w:p>
    <w:bookmarkStart w:id="11" w:name="page12"/>
    <w:bookmarkEnd w:id="11"/>
    <w:p>
      <w:pPr>
        <w:jc w:val="center"/>
        <w:ind w:right="8739"/>
        <w:spacing w:after="0"/>
        <w:rPr>
          <w:sz w:val="20"/>
          <w:szCs w:val="20"/>
          <w:color w:val="auto"/>
        </w:rPr>
      </w:pPr>
      <w:r>
        <w:rPr>
          <w:rFonts w:ascii="Courier New" w:cs="Courier New" w:eastAsia="Courier New" w:hAnsi="Courier New"/>
          <w:sz w:val="15"/>
          <w:szCs w:val="15"/>
          <w:color w:val="auto"/>
        </w:rPr>
        <w:t>department of a</w:t>
      </w:r>
    </w:p>
    <w:p>
      <w:pPr>
        <w:jc w:val="center"/>
        <w:ind w:right="8739"/>
        <w:spacing w:after="0" w:line="237" w:lineRule="auto"/>
        <w:rPr>
          <w:sz w:val="20"/>
          <w:szCs w:val="20"/>
          <w:color w:val="auto"/>
        </w:rPr>
      </w:pPr>
      <w:r>
        <w:rPr>
          <w:rFonts w:ascii="Courier New" w:cs="Courier New" w:eastAsia="Courier New" w:hAnsi="Courier New"/>
          <w:sz w:val="15"/>
          <w:szCs w:val="15"/>
          <w:color w:val="auto"/>
        </w:rPr>
        <w:t>major Israeli</w:t>
      </w:r>
    </w:p>
    <w:p>
      <w:pPr>
        <w:jc w:val="center"/>
        <w:ind w:right="8739"/>
        <w:spacing w:after="0" w:line="238" w:lineRule="auto"/>
        <w:rPr>
          <w:sz w:val="20"/>
          <w:szCs w:val="20"/>
          <w:color w:val="auto"/>
        </w:rPr>
      </w:pPr>
      <w:r>
        <w:rPr>
          <w:rFonts w:ascii="Courier New" w:cs="Courier New" w:eastAsia="Courier New" w:hAnsi="Courier New"/>
          <w:sz w:val="15"/>
          <w:szCs w:val="15"/>
          <w:color w:val="auto"/>
        </w:rPr>
        <w:t>insurance</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4"/>
          <w:szCs w:val="14"/>
          <w:color w:val="auto"/>
        </w:rPr>
        <w:t>company, leading</w:t>
      </w:r>
    </w:p>
    <w:p>
      <w:pPr>
        <w:spacing w:after="0" w:line="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5"/>
          <w:szCs w:val="15"/>
          <w:color w:val="auto"/>
        </w:rPr>
        <w:t>large-scale</w:t>
      </w:r>
    </w:p>
    <w:p>
      <w:pPr>
        <w:jc w:val="center"/>
        <w:ind w:right="8739"/>
        <w:spacing w:after="0" w:line="237" w:lineRule="auto"/>
        <w:rPr>
          <w:sz w:val="20"/>
          <w:szCs w:val="20"/>
          <w:color w:val="auto"/>
        </w:rPr>
      </w:pPr>
      <w:r>
        <w:rPr>
          <w:rFonts w:ascii="Courier New" w:cs="Courier New" w:eastAsia="Courier New" w:hAnsi="Courier New"/>
          <w:sz w:val="15"/>
          <w:szCs w:val="15"/>
          <w:color w:val="auto"/>
        </w:rPr>
        <w:t>software</w:t>
      </w:r>
    </w:p>
    <w:p>
      <w:pPr>
        <w:jc w:val="center"/>
        <w:ind w:right="8739"/>
        <w:spacing w:after="0" w:line="238" w:lineRule="auto"/>
        <w:rPr>
          <w:sz w:val="20"/>
          <w:szCs w:val="20"/>
          <w:color w:val="auto"/>
        </w:rPr>
      </w:pPr>
      <w:r>
        <w:rPr>
          <w:rFonts w:ascii="Courier New" w:cs="Courier New" w:eastAsia="Courier New" w:hAnsi="Courier New"/>
          <w:sz w:val="15"/>
          <w:szCs w:val="15"/>
          <w:color w:val="auto"/>
        </w:rPr>
        <w:t>development</w:t>
      </w:r>
    </w:p>
    <w:p>
      <w:pPr>
        <w:jc w:val="center"/>
        <w:ind w:right="8739"/>
        <w:spacing w:after="0" w:line="237" w:lineRule="auto"/>
        <w:rPr>
          <w:sz w:val="20"/>
          <w:szCs w:val="20"/>
          <w:color w:val="auto"/>
        </w:rPr>
      </w:pPr>
      <w:r>
        <w:rPr>
          <w:rFonts w:ascii="Courier New" w:cs="Courier New" w:eastAsia="Courier New" w:hAnsi="Courier New"/>
          <w:sz w:val="15"/>
          <w:szCs w:val="15"/>
          <w:color w:val="auto"/>
        </w:rPr>
        <w:t>projects and</w:t>
      </w:r>
    </w:p>
    <w:p>
      <w:pPr>
        <w:jc w:val="center"/>
        <w:ind w:right="8739"/>
        <w:spacing w:after="0" w:line="238" w:lineRule="auto"/>
        <w:rPr>
          <w:sz w:val="20"/>
          <w:szCs w:val="20"/>
          <w:color w:val="auto"/>
        </w:rPr>
      </w:pPr>
      <w:r>
        <w:rPr>
          <w:rFonts w:ascii="Courier New" w:cs="Courier New" w:eastAsia="Courier New" w:hAnsi="Courier New"/>
          <w:sz w:val="15"/>
          <w:szCs w:val="15"/>
          <w:color w:val="auto"/>
        </w:rPr>
        <w:t>strategic</w:t>
      </w:r>
    </w:p>
    <w:p>
      <w:pPr>
        <w:jc w:val="center"/>
        <w:ind w:right="8739"/>
        <w:spacing w:after="0" w:line="237" w:lineRule="auto"/>
        <w:rPr>
          <w:sz w:val="20"/>
          <w:szCs w:val="20"/>
          <w:color w:val="auto"/>
        </w:rPr>
      </w:pPr>
      <w:r>
        <w:rPr>
          <w:rFonts w:ascii="Courier New" w:cs="Courier New" w:eastAsia="Courier New" w:hAnsi="Courier New"/>
          <w:sz w:val="15"/>
          <w:szCs w:val="15"/>
          <w:color w:val="auto"/>
        </w:rPr>
        <w:t>planning of</w:t>
      </w:r>
    </w:p>
    <w:p>
      <w:pPr>
        <w:jc w:val="center"/>
        <w:ind w:right="8739"/>
        <w:spacing w:after="0" w:line="238" w:lineRule="auto"/>
        <w:rPr>
          <w:sz w:val="20"/>
          <w:szCs w:val="20"/>
          <w:color w:val="auto"/>
        </w:rPr>
      </w:pPr>
      <w:r>
        <w:rPr>
          <w:rFonts w:ascii="Courier New" w:cs="Courier New" w:eastAsia="Courier New" w:hAnsi="Courier New"/>
          <w:sz w:val="15"/>
          <w:szCs w:val="15"/>
          <w:color w:val="auto"/>
        </w:rPr>
        <w:t>automation</w:t>
      </w:r>
    </w:p>
    <w:p>
      <w:pPr>
        <w:jc w:val="center"/>
        <w:ind w:right="8739"/>
        <w:spacing w:after="0" w:line="237" w:lineRule="auto"/>
        <w:rPr>
          <w:sz w:val="20"/>
          <w:szCs w:val="20"/>
          <w:color w:val="auto"/>
        </w:rPr>
      </w:pPr>
      <w:r>
        <w:rPr>
          <w:rFonts w:ascii="Courier New" w:cs="Courier New" w:eastAsia="Courier New" w:hAnsi="Courier New"/>
          <w:sz w:val="15"/>
          <w:szCs w:val="15"/>
          <w:color w:val="auto"/>
        </w:rPr>
        <w:t>systems.</w:t>
      </w:r>
    </w:p>
    <w:p>
      <w:pPr>
        <w:spacing w:after="0" w:line="335"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135" w:right="1440" w:bottom="1440" w:gutter="0" w:footer="0" w:header="0"/>
        </w:sectPr>
      </w:pPr>
    </w:p>
    <w:bookmarkStart w:id="12" w:name="page13"/>
    <w:bookmarkEnd w:id="12"/>
    <w:p>
      <w:pPr>
        <w:jc w:val="center"/>
        <w:ind w:right="9099"/>
        <w:spacing w:after="0"/>
        <w:rPr>
          <w:sz w:val="20"/>
          <w:szCs w:val="20"/>
          <w:color w:val="auto"/>
        </w:rPr>
      </w:pPr>
      <w:r>
        <w:rPr>
          <w:rFonts w:ascii="Courier New" w:cs="Courier New" w:eastAsia="Courier New" w:hAnsi="Courier New"/>
          <w:sz w:val="15"/>
          <w:szCs w:val="15"/>
          <w:color w:val="auto"/>
        </w:rPr>
        <w:t>NAME AGE - -</w:t>
      </w:r>
    </w:p>
    <w:p>
      <w:pPr>
        <w:jc w:val="center"/>
        <w:ind w:right="9099"/>
        <w:spacing w:after="0" w:line="237" w:lineRule="auto"/>
        <w:rPr>
          <w:sz w:val="20"/>
          <w:szCs w:val="20"/>
          <w:color w:val="auto"/>
        </w:rPr>
      </w:pPr>
      <w:r>
        <w:rPr>
          <w:rFonts w:ascii="Courier New" w:cs="Courier New" w:eastAsia="Courier New" w:hAnsi="Courier New"/>
          <w:sz w:val="15"/>
          <w:szCs w:val="15"/>
          <w:color w:val="auto"/>
        </w:rPr>
        <w:t>--- ---</w:t>
      </w:r>
    </w:p>
    <w:p>
      <w:pPr>
        <w:jc w:val="center"/>
        <w:ind w:right="9099"/>
        <w:spacing w:after="0" w:line="238" w:lineRule="auto"/>
        <w:rPr>
          <w:sz w:val="20"/>
          <w:szCs w:val="20"/>
          <w:color w:val="auto"/>
        </w:rPr>
      </w:pPr>
      <w:r>
        <w:rPr>
          <w:rFonts w:ascii="Courier New" w:cs="Courier New" w:eastAsia="Courier New" w:hAnsi="Courier New"/>
          <w:sz w:val="15"/>
          <w:szCs w:val="15"/>
          <w:color w:val="auto"/>
        </w:rPr>
        <w:t>Joseph Vardi</w:t>
      </w:r>
    </w:p>
    <w:p>
      <w:pPr>
        <w:jc w:val="center"/>
        <w:ind w:right="9099"/>
        <w:spacing w:after="0" w:line="237" w:lineRule="auto"/>
        <w:rPr>
          <w:sz w:val="20"/>
          <w:szCs w:val="20"/>
          <w:color w:val="auto"/>
        </w:rPr>
      </w:pPr>
      <w:r>
        <w:rPr>
          <w:rFonts w:ascii="Courier New" w:cs="Courier New" w:eastAsia="Courier New" w:hAnsi="Courier New"/>
          <w:sz w:val="15"/>
          <w:szCs w:val="15"/>
          <w:color w:val="auto"/>
        </w:rPr>
        <w:t>64 Dr. Vardi</w:t>
      </w:r>
    </w:p>
    <w:p>
      <w:pPr>
        <w:jc w:val="center"/>
        <w:ind w:right="9099"/>
        <w:spacing w:after="0" w:line="238" w:lineRule="auto"/>
        <w:rPr>
          <w:sz w:val="20"/>
          <w:szCs w:val="20"/>
          <w:color w:val="auto"/>
        </w:rPr>
      </w:pPr>
      <w:r>
        <w:rPr>
          <w:rFonts w:ascii="Courier New" w:cs="Courier New" w:eastAsia="Courier New" w:hAnsi="Courier New"/>
          <w:sz w:val="15"/>
          <w:szCs w:val="15"/>
          <w:color w:val="auto"/>
        </w:rPr>
        <w:t>has been a</w:t>
      </w:r>
    </w:p>
    <w:p>
      <w:pPr>
        <w:jc w:val="center"/>
        <w:ind w:right="9099"/>
        <w:spacing w:after="0" w:line="237" w:lineRule="auto"/>
        <w:rPr>
          <w:sz w:val="20"/>
          <w:szCs w:val="20"/>
          <w:color w:val="auto"/>
        </w:rPr>
      </w:pPr>
      <w:r>
        <w:rPr>
          <w:rFonts w:ascii="Courier New" w:cs="Courier New" w:eastAsia="Courier New" w:hAnsi="Courier New"/>
          <w:sz w:val="15"/>
          <w:szCs w:val="15"/>
          <w:color w:val="auto"/>
        </w:rPr>
        <w:t>director of</w:t>
      </w:r>
    </w:p>
    <w:p>
      <w:pPr>
        <w:jc w:val="center"/>
        <w:ind w:right="9099"/>
        <w:spacing w:after="0" w:line="238" w:lineRule="auto"/>
        <w:rPr>
          <w:sz w:val="20"/>
          <w:szCs w:val="20"/>
          <w:color w:val="auto"/>
        </w:rPr>
      </w:pPr>
      <w:r>
        <w:rPr>
          <w:rFonts w:ascii="Courier New" w:cs="Courier New" w:eastAsia="Courier New" w:hAnsi="Courier New"/>
          <w:sz w:val="15"/>
          <w:szCs w:val="15"/>
          <w:color w:val="auto"/>
        </w:rPr>
        <w:t>Amdocs since</w:t>
      </w:r>
    </w:p>
    <w:p>
      <w:pPr>
        <w:jc w:val="center"/>
        <w:ind w:right="9099"/>
        <w:spacing w:after="0" w:line="237" w:lineRule="auto"/>
        <w:rPr>
          <w:sz w:val="20"/>
          <w:szCs w:val="20"/>
          <w:color w:val="auto"/>
        </w:rPr>
      </w:pPr>
      <w:r>
        <w:rPr>
          <w:rFonts w:ascii="Courier New" w:cs="Courier New" w:eastAsia="Courier New" w:hAnsi="Courier New"/>
          <w:sz w:val="15"/>
          <w:szCs w:val="15"/>
          <w:color w:val="auto"/>
        </w:rPr>
        <w:t>November</w:t>
      </w:r>
    </w:p>
    <w:p>
      <w:pPr>
        <w:jc w:val="center"/>
        <w:ind w:right="9099"/>
        <w:spacing w:after="0" w:line="238" w:lineRule="auto"/>
        <w:rPr>
          <w:sz w:val="20"/>
          <w:szCs w:val="20"/>
          <w:color w:val="auto"/>
        </w:rPr>
      </w:pPr>
      <w:r>
        <w:rPr>
          <w:rFonts w:ascii="Courier New" w:cs="Courier New" w:eastAsia="Courier New" w:hAnsi="Courier New"/>
          <w:sz w:val="15"/>
          <w:szCs w:val="15"/>
          <w:color w:val="auto"/>
        </w:rPr>
        <w:t>2006. He co-</w:t>
      </w:r>
    </w:p>
    <w:p>
      <w:pPr>
        <w:jc w:val="center"/>
        <w:ind w:right="9099"/>
        <w:spacing w:after="0" w:line="238" w:lineRule="auto"/>
        <w:rPr>
          <w:sz w:val="20"/>
          <w:szCs w:val="20"/>
          <w:color w:val="auto"/>
        </w:rPr>
      </w:pPr>
      <w:r>
        <w:rPr>
          <w:rFonts w:ascii="Courier New" w:cs="Courier New" w:eastAsia="Courier New" w:hAnsi="Courier New"/>
          <w:sz w:val="15"/>
          <w:szCs w:val="15"/>
          <w:color w:val="auto"/>
        </w:rPr>
        <w:t>founded</w:t>
      </w:r>
    </w:p>
    <w:p>
      <w:pPr>
        <w:jc w:val="center"/>
        <w:ind w:right="9099"/>
        <w:spacing w:after="0" w:line="237" w:lineRule="auto"/>
        <w:rPr>
          <w:sz w:val="20"/>
          <w:szCs w:val="20"/>
          <w:color w:val="auto"/>
        </w:rPr>
      </w:pPr>
      <w:r>
        <w:rPr>
          <w:rFonts w:ascii="Courier New" w:cs="Courier New" w:eastAsia="Courier New" w:hAnsi="Courier New"/>
          <w:sz w:val="15"/>
          <w:szCs w:val="15"/>
          <w:color w:val="auto"/>
        </w:rPr>
        <w:t>numerous</w:t>
      </w:r>
    </w:p>
    <w:p>
      <w:pPr>
        <w:jc w:val="center"/>
        <w:ind w:right="9099"/>
        <w:spacing w:after="0" w:line="238" w:lineRule="auto"/>
        <w:rPr>
          <w:sz w:val="20"/>
          <w:szCs w:val="20"/>
          <w:color w:val="auto"/>
        </w:rPr>
      </w:pPr>
      <w:r>
        <w:rPr>
          <w:rFonts w:ascii="Courier New" w:cs="Courier New" w:eastAsia="Courier New" w:hAnsi="Courier New"/>
          <w:sz w:val="15"/>
          <w:szCs w:val="15"/>
          <w:color w:val="auto"/>
        </w:rPr>
        <w:t>technology</w:t>
      </w:r>
    </w:p>
    <w:p>
      <w:pPr>
        <w:jc w:val="center"/>
        <w:ind w:right="9099"/>
        <w:spacing w:after="0" w:line="237" w:lineRule="auto"/>
        <w:rPr>
          <w:sz w:val="20"/>
          <w:szCs w:val="20"/>
          <w:color w:val="auto"/>
        </w:rPr>
      </w:pPr>
      <w:r>
        <w:rPr>
          <w:rFonts w:ascii="Courier New" w:cs="Courier New" w:eastAsia="Courier New" w:hAnsi="Courier New"/>
          <w:sz w:val="15"/>
          <w:szCs w:val="15"/>
          <w:color w:val="auto"/>
        </w:rPr>
        <w:t>and other</w:t>
      </w:r>
    </w:p>
    <w:p>
      <w:pPr>
        <w:jc w:val="center"/>
        <w:ind w:right="9099"/>
        <w:spacing w:after="0" w:line="238" w:lineRule="auto"/>
        <w:rPr>
          <w:sz w:val="20"/>
          <w:szCs w:val="20"/>
          <w:color w:val="auto"/>
        </w:rPr>
      </w:pPr>
      <w:r>
        <w:rPr>
          <w:rFonts w:ascii="Courier New" w:cs="Courier New" w:eastAsia="Courier New" w:hAnsi="Courier New"/>
          <w:sz w:val="15"/>
          <w:szCs w:val="15"/>
          <w:color w:val="auto"/>
        </w:rPr>
        <w:t>companies,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including</w:t>
      </w:r>
    </w:p>
    <w:p>
      <w:pPr>
        <w:jc w:val="center"/>
        <w:ind w:right="9099"/>
        <w:spacing w:after="0" w:line="238" w:lineRule="auto"/>
        <w:rPr>
          <w:sz w:val="20"/>
          <w:szCs w:val="20"/>
          <w:color w:val="auto"/>
        </w:rPr>
      </w:pPr>
      <w:r>
        <w:rPr>
          <w:rFonts w:ascii="Courier New" w:cs="Courier New" w:eastAsia="Courier New" w:hAnsi="Courier New"/>
          <w:sz w:val="15"/>
          <w:szCs w:val="15"/>
          <w:color w:val="auto"/>
        </w:rPr>
        <w:t>Advanced</w:t>
      </w:r>
    </w:p>
    <w:p>
      <w:pPr>
        <w:jc w:val="center"/>
        <w:ind w:right="9099"/>
        <w:spacing w:after="0" w:line="238" w:lineRule="auto"/>
        <w:rPr>
          <w:sz w:val="20"/>
          <w:szCs w:val="20"/>
          <w:color w:val="auto"/>
        </w:rPr>
      </w:pPr>
      <w:r>
        <w:rPr>
          <w:rFonts w:ascii="Courier New" w:cs="Courier New" w:eastAsia="Courier New" w:hAnsi="Courier New"/>
          <w:sz w:val="15"/>
          <w:szCs w:val="15"/>
          <w:color w:val="auto"/>
        </w:rPr>
        <w:t>Technology</w:t>
      </w:r>
    </w:p>
    <w:p>
      <w:pPr>
        <w:jc w:val="center"/>
        <w:ind w:right="9099"/>
        <w:spacing w:after="0" w:line="237" w:lineRule="auto"/>
        <w:rPr>
          <w:sz w:val="20"/>
          <w:szCs w:val="20"/>
          <w:color w:val="auto"/>
        </w:rPr>
      </w:pPr>
      <w:r>
        <w:rPr>
          <w:rFonts w:ascii="Courier New" w:cs="Courier New" w:eastAsia="Courier New" w:hAnsi="Courier New"/>
          <w:sz w:val="15"/>
          <w:szCs w:val="15"/>
          <w:color w:val="auto"/>
        </w:rPr>
        <w:t>Ltd,</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International</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Technologies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Lasers Ltd</w:t>
      </w:r>
    </w:p>
    <w:p>
      <w:pPr>
        <w:jc w:val="center"/>
        <w:ind w:right="9099"/>
        <w:spacing w:after="0" w:line="238" w:lineRule="auto"/>
        <w:rPr>
          <w:sz w:val="20"/>
          <w:szCs w:val="20"/>
          <w:color w:val="auto"/>
        </w:rPr>
      </w:pPr>
      <w:r>
        <w:rPr>
          <w:rFonts w:ascii="Courier New" w:cs="Courier New" w:eastAsia="Courier New" w:hAnsi="Courier New"/>
          <w:sz w:val="15"/>
          <w:szCs w:val="15"/>
          <w:color w:val="auto"/>
        </w:rPr>
        <w:t>and Contigo</w:t>
      </w:r>
    </w:p>
    <w:p>
      <w:pPr>
        <w:jc w:val="center"/>
        <w:ind w:right="9099"/>
        <w:spacing w:after="0" w:line="237" w:lineRule="auto"/>
        <w:rPr>
          <w:sz w:val="20"/>
          <w:szCs w:val="20"/>
          <w:color w:val="auto"/>
        </w:rPr>
      </w:pPr>
      <w:r>
        <w:rPr>
          <w:rFonts w:ascii="Courier New" w:cs="Courier New" w:eastAsia="Courier New" w:hAnsi="Courier New"/>
          <w:sz w:val="15"/>
          <w:szCs w:val="15"/>
          <w:color w:val="auto"/>
        </w:rPr>
        <w:t>Mobility</w:t>
      </w:r>
    </w:p>
    <w:p>
      <w:pPr>
        <w:jc w:val="center"/>
        <w:ind w:right="9099"/>
        <w:spacing w:after="0" w:line="238" w:lineRule="auto"/>
        <w:rPr>
          <w:sz w:val="20"/>
          <w:szCs w:val="20"/>
          <w:color w:val="auto"/>
        </w:rPr>
      </w:pPr>
      <w:r>
        <w:rPr>
          <w:rFonts w:ascii="Courier New" w:cs="Courier New" w:eastAsia="Courier New" w:hAnsi="Courier New"/>
          <w:sz w:val="15"/>
          <w:szCs w:val="15"/>
          <w:color w:val="auto"/>
        </w:rPr>
        <w:t>Inc. In</w:t>
      </w:r>
    </w:p>
    <w:p>
      <w:pPr>
        <w:jc w:val="center"/>
        <w:ind w:right="9099"/>
        <w:spacing w:after="0" w:line="237" w:lineRule="auto"/>
        <w:rPr>
          <w:sz w:val="20"/>
          <w:szCs w:val="20"/>
          <w:color w:val="auto"/>
        </w:rPr>
      </w:pPr>
      <w:r>
        <w:rPr>
          <w:rFonts w:ascii="Courier New" w:cs="Courier New" w:eastAsia="Courier New" w:hAnsi="Courier New"/>
          <w:sz w:val="15"/>
          <w:szCs w:val="15"/>
          <w:color w:val="auto"/>
        </w:rPr>
        <w:t>1998, Dr.</w:t>
      </w:r>
    </w:p>
    <w:p>
      <w:pPr>
        <w:jc w:val="center"/>
        <w:ind w:right="9099"/>
        <w:spacing w:after="0" w:line="238" w:lineRule="auto"/>
        <w:rPr>
          <w:sz w:val="20"/>
          <w:szCs w:val="20"/>
          <w:color w:val="auto"/>
        </w:rPr>
      </w:pPr>
      <w:r>
        <w:rPr>
          <w:rFonts w:ascii="Courier New" w:cs="Courier New" w:eastAsia="Courier New" w:hAnsi="Courier New"/>
          <w:sz w:val="15"/>
          <w:szCs w:val="15"/>
          <w:color w:val="auto"/>
        </w:rPr>
        <w:t>Vardi served</w:t>
      </w:r>
    </w:p>
    <w:p>
      <w:pPr>
        <w:jc w:val="center"/>
        <w:ind w:right="9099"/>
        <w:spacing w:after="0" w:line="237" w:lineRule="auto"/>
        <w:rPr>
          <w:sz w:val="20"/>
          <w:szCs w:val="20"/>
          <w:color w:val="auto"/>
        </w:rPr>
      </w:pPr>
      <w:r>
        <w:rPr>
          <w:rFonts w:ascii="Courier New" w:cs="Courier New" w:eastAsia="Courier New" w:hAnsi="Courier New"/>
          <w:sz w:val="15"/>
          <w:szCs w:val="15"/>
          <w:color w:val="auto"/>
        </w:rPr>
        <w:t>as chairman</w:t>
      </w:r>
    </w:p>
    <w:p>
      <w:pPr>
        <w:jc w:val="center"/>
        <w:ind w:right="9099"/>
        <w:spacing w:after="0" w:line="238" w:lineRule="auto"/>
        <w:rPr>
          <w:sz w:val="20"/>
          <w:szCs w:val="20"/>
          <w:color w:val="auto"/>
        </w:rPr>
      </w:pPr>
      <w:r>
        <w:rPr>
          <w:rFonts w:ascii="Courier New" w:cs="Courier New" w:eastAsia="Courier New" w:hAnsi="Courier New"/>
          <w:sz w:val="15"/>
          <w:szCs w:val="15"/>
          <w:color w:val="auto"/>
        </w:rPr>
        <w:t>of Mirabilis</w:t>
      </w:r>
    </w:p>
    <w:p>
      <w:pPr>
        <w:jc w:val="center"/>
        <w:ind w:right="9099"/>
        <w:spacing w:after="0" w:line="238" w:lineRule="auto"/>
        <w:rPr>
          <w:sz w:val="20"/>
          <w:szCs w:val="20"/>
          <w:color w:val="auto"/>
        </w:rPr>
      </w:pPr>
      <w:r>
        <w:rPr>
          <w:rFonts w:ascii="Courier New" w:cs="Courier New" w:eastAsia="Courier New" w:hAnsi="Courier New"/>
          <w:sz w:val="15"/>
          <w:szCs w:val="15"/>
          <w:color w:val="auto"/>
        </w:rPr>
        <w:t>Ltd., which</w:t>
      </w:r>
    </w:p>
    <w:p>
      <w:pPr>
        <w:jc w:val="center"/>
        <w:ind w:right="9099"/>
        <w:spacing w:after="0" w:line="237" w:lineRule="auto"/>
        <w:rPr>
          <w:sz w:val="20"/>
          <w:szCs w:val="20"/>
          <w:color w:val="auto"/>
        </w:rPr>
      </w:pPr>
      <w:r>
        <w:rPr>
          <w:rFonts w:ascii="Courier New" w:cs="Courier New" w:eastAsia="Courier New" w:hAnsi="Courier New"/>
          <w:sz w:val="15"/>
          <w:szCs w:val="15"/>
          <w:color w:val="auto"/>
        </w:rPr>
        <w:t>created ICQ,</w:t>
      </w:r>
    </w:p>
    <w:p>
      <w:pPr>
        <w:jc w:val="center"/>
        <w:ind w:right="9099"/>
        <w:spacing w:after="0" w:line="238" w:lineRule="auto"/>
        <w:rPr>
          <w:sz w:val="20"/>
          <w:szCs w:val="20"/>
          <w:color w:val="auto"/>
        </w:rPr>
      </w:pPr>
      <w:r>
        <w:rPr>
          <w:rFonts w:ascii="Courier New" w:cs="Courier New" w:eastAsia="Courier New" w:hAnsi="Courier New"/>
          <w:sz w:val="15"/>
          <w:szCs w:val="15"/>
          <w:color w:val="auto"/>
        </w:rPr>
        <w:t>the first</w:t>
      </w:r>
    </w:p>
    <w:p>
      <w:pPr>
        <w:jc w:val="center"/>
        <w:ind w:right="9099"/>
        <w:spacing w:after="0" w:line="237" w:lineRule="auto"/>
        <w:rPr>
          <w:sz w:val="20"/>
          <w:szCs w:val="20"/>
          <w:color w:val="auto"/>
        </w:rPr>
      </w:pPr>
      <w:r>
        <w:rPr>
          <w:rFonts w:ascii="Courier New" w:cs="Courier New" w:eastAsia="Courier New" w:hAnsi="Courier New"/>
          <w:sz w:val="15"/>
          <w:szCs w:val="15"/>
          <w:color w:val="auto"/>
        </w:rPr>
        <w:t>internet-</w:t>
      </w:r>
    </w:p>
    <w:p>
      <w:pPr>
        <w:jc w:val="center"/>
        <w:ind w:right="9099"/>
        <w:spacing w:after="0" w:line="238" w:lineRule="auto"/>
        <w:rPr>
          <w:sz w:val="20"/>
          <w:szCs w:val="20"/>
          <w:color w:val="auto"/>
        </w:rPr>
      </w:pPr>
      <w:r>
        <w:rPr>
          <w:rFonts w:ascii="Courier New" w:cs="Courier New" w:eastAsia="Courier New" w:hAnsi="Courier New"/>
          <w:sz w:val="15"/>
          <w:szCs w:val="15"/>
          <w:color w:val="auto"/>
        </w:rPr>
        <w:t>wide instant</w:t>
      </w:r>
    </w:p>
    <w:p>
      <w:pPr>
        <w:jc w:val="center"/>
        <w:ind w:right="9099"/>
        <w:spacing w:after="0" w:line="237" w:lineRule="auto"/>
        <w:rPr>
          <w:sz w:val="20"/>
          <w:szCs w:val="20"/>
          <w:color w:val="auto"/>
        </w:rPr>
      </w:pPr>
      <w:r>
        <w:rPr>
          <w:rFonts w:ascii="Courier New" w:cs="Courier New" w:eastAsia="Courier New" w:hAnsi="Courier New"/>
          <w:sz w:val="15"/>
          <w:szCs w:val="15"/>
          <w:color w:val="auto"/>
        </w:rPr>
        <w:t>messaging</w:t>
      </w:r>
    </w:p>
    <w:p>
      <w:pPr>
        <w:jc w:val="center"/>
        <w:ind w:right="9099"/>
        <w:spacing w:after="0" w:line="238" w:lineRule="auto"/>
        <w:rPr>
          <w:sz w:val="20"/>
          <w:szCs w:val="20"/>
          <w:color w:val="auto"/>
        </w:rPr>
      </w:pPr>
      <w:r>
        <w:rPr>
          <w:rFonts w:ascii="Courier New" w:cs="Courier New" w:eastAsia="Courier New" w:hAnsi="Courier New"/>
          <w:sz w:val="15"/>
          <w:szCs w:val="15"/>
          <w:color w:val="auto"/>
        </w:rPr>
        <w:t>application,</w:t>
      </w:r>
    </w:p>
    <w:p>
      <w:pPr>
        <w:jc w:val="center"/>
        <w:ind w:right="9099"/>
        <w:spacing w:after="0" w:line="238" w:lineRule="auto"/>
        <w:rPr>
          <w:sz w:val="20"/>
          <w:szCs w:val="20"/>
          <w:color w:val="auto"/>
        </w:rPr>
      </w:pPr>
      <w:r>
        <w:rPr>
          <w:rFonts w:ascii="Courier New" w:cs="Courier New" w:eastAsia="Courier New" w:hAnsi="Courier New"/>
          <w:sz w:val="15"/>
          <w:szCs w:val="15"/>
          <w:color w:val="auto"/>
        </w:rPr>
        <w:t>and which</w:t>
      </w:r>
    </w:p>
    <w:p>
      <w:pPr>
        <w:jc w:val="center"/>
        <w:ind w:right="9099"/>
        <w:spacing w:after="0" w:line="237" w:lineRule="auto"/>
        <w:rPr>
          <w:sz w:val="20"/>
          <w:szCs w:val="20"/>
          <w:color w:val="auto"/>
        </w:rPr>
      </w:pPr>
      <w:r>
        <w:rPr>
          <w:rFonts w:ascii="Courier New" w:cs="Courier New" w:eastAsia="Courier New" w:hAnsi="Courier New"/>
          <w:sz w:val="15"/>
          <w:szCs w:val="15"/>
          <w:color w:val="auto"/>
        </w:rPr>
        <w:t>was acquired</w:t>
      </w:r>
    </w:p>
    <w:p>
      <w:pPr>
        <w:jc w:val="center"/>
        <w:ind w:right="9099"/>
        <w:spacing w:after="0" w:line="238" w:lineRule="auto"/>
        <w:rPr>
          <w:sz w:val="20"/>
          <w:szCs w:val="20"/>
          <w:color w:val="auto"/>
        </w:rPr>
      </w:pPr>
      <w:r>
        <w:rPr>
          <w:rFonts w:ascii="Courier New" w:cs="Courier New" w:eastAsia="Courier New" w:hAnsi="Courier New"/>
          <w:sz w:val="15"/>
          <w:szCs w:val="15"/>
          <w:color w:val="auto"/>
        </w:rPr>
        <w:t>by America</w:t>
      </w:r>
    </w:p>
    <w:p>
      <w:pPr>
        <w:jc w:val="center"/>
        <w:ind w:right="9099"/>
        <w:spacing w:after="0" w:line="237" w:lineRule="auto"/>
        <w:rPr>
          <w:sz w:val="20"/>
          <w:szCs w:val="20"/>
          <w:color w:val="auto"/>
        </w:rPr>
      </w:pPr>
      <w:r>
        <w:rPr>
          <w:rFonts w:ascii="Courier New" w:cs="Courier New" w:eastAsia="Courier New" w:hAnsi="Courier New"/>
          <w:sz w:val="15"/>
          <w:szCs w:val="15"/>
          <w:color w:val="auto"/>
        </w:rPr>
        <w:t>Online Inc</w:t>
      </w:r>
    </w:p>
    <w:p>
      <w:pPr>
        <w:jc w:val="center"/>
        <w:ind w:right="9099"/>
        <w:spacing w:after="0" w:line="238" w:lineRule="auto"/>
        <w:rPr>
          <w:sz w:val="20"/>
          <w:szCs w:val="20"/>
          <w:color w:val="auto"/>
        </w:rPr>
      </w:pPr>
      <w:r>
        <w:rPr>
          <w:rFonts w:ascii="Courier New" w:cs="Courier New" w:eastAsia="Courier New" w:hAnsi="Courier New"/>
          <w:sz w:val="15"/>
          <w:szCs w:val="15"/>
          <w:color w:val="auto"/>
        </w:rPr>
        <w:t>in 1998. Dr.</w:t>
      </w:r>
    </w:p>
    <w:p>
      <w:pPr>
        <w:jc w:val="center"/>
        <w:ind w:right="9099"/>
        <w:spacing w:after="0" w:line="237" w:lineRule="auto"/>
        <w:rPr>
          <w:sz w:val="20"/>
          <w:szCs w:val="20"/>
          <w:color w:val="auto"/>
        </w:rPr>
      </w:pPr>
      <w:r>
        <w:rPr>
          <w:rFonts w:ascii="Courier New" w:cs="Courier New" w:eastAsia="Courier New" w:hAnsi="Courier New"/>
          <w:sz w:val="15"/>
          <w:szCs w:val="15"/>
          <w:color w:val="auto"/>
        </w:rPr>
        <w:t>Vardi has</w:t>
      </w:r>
    </w:p>
    <w:p>
      <w:pPr>
        <w:jc w:val="center"/>
        <w:ind w:right="9099"/>
        <w:spacing w:after="0" w:line="238" w:lineRule="auto"/>
        <w:rPr>
          <w:sz w:val="20"/>
          <w:szCs w:val="20"/>
          <w:color w:val="auto"/>
        </w:rPr>
      </w:pPr>
      <w:r>
        <w:rPr>
          <w:rFonts w:ascii="Courier New" w:cs="Courier New" w:eastAsia="Courier New" w:hAnsi="Courier New"/>
          <w:sz w:val="15"/>
          <w:szCs w:val="15"/>
          <w:color w:val="auto"/>
        </w:rPr>
        <w:t>served as an</w:t>
      </w:r>
    </w:p>
    <w:p>
      <w:pPr>
        <w:jc w:val="center"/>
        <w:ind w:right="9099"/>
        <w:spacing w:after="0" w:line="238" w:lineRule="auto"/>
        <w:rPr>
          <w:sz w:val="20"/>
          <w:szCs w:val="20"/>
          <w:color w:val="auto"/>
        </w:rPr>
      </w:pPr>
      <w:r>
        <w:rPr>
          <w:rFonts w:ascii="Courier New" w:cs="Courier New" w:eastAsia="Courier New" w:hAnsi="Courier New"/>
          <w:sz w:val="15"/>
          <w:szCs w:val="15"/>
          <w:color w:val="auto"/>
        </w:rPr>
        <w:t>advisor to</w:t>
      </w:r>
    </w:p>
    <w:p>
      <w:pPr>
        <w:jc w:val="center"/>
        <w:ind w:right="9099"/>
        <w:spacing w:after="0" w:line="237" w:lineRule="auto"/>
        <w:rPr>
          <w:sz w:val="20"/>
          <w:szCs w:val="20"/>
          <w:color w:val="auto"/>
        </w:rPr>
      </w:pPr>
      <w:r>
        <w:rPr>
          <w:rFonts w:ascii="Courier New" w:cs="Courier New" w:eastAsia="Courier New" w:hAnsi="Courier New"/>
          <w:sz w:val="15"/>
          <w:szCs w:val="15"/>
          <w:color w:val="auto"/>
        </w:rPr>
        <w:t>AOL since</w:t>
      </w:r>
    </w:p>
    <w:p>
      <w:pPr>
        <w:jc w:val="center"/>
        <w:ind w:right="9099"/>
        <w:spacing w:after="0" w:line="238" w:lineRule="auto"/>
        <w:rPr>
          <w:sz w:val="20"/>
          <w:szCs w:val="20"/>
          <w:color w:val="auto"/>
        </w:rPr>
      </w:pPr>
      <w:r>
        <w:rPr>
          <w:rFonts w:ascii="Courier New" w:cs="Courier New" w:eastAsia="Courier New" w:hAnsi="Courier New"/>
          <w:sz w:val="15"/>
          <w:szCs w:val="15"/>
          <w:color w:val="auto"/>
        </w:rPr>
        <w:t>1999. From</w:t>
      </w:r>
    </w:p>
    <w:p>
      <w:pPr>
        <w:jc w:val="center"/>
        <w:ind w:right="9099"/>
        <w:spacing w:after="0" w:line="237" w:lineRule="auto"/>
        <w:rPr>
          <w:sz w:val="20"/>
          <w:szCs w:val="20"/>
          <w:color w:val="auto"/>
        </w:rPr>
      </w:pPr>
      <w:r>
        <w:rPr>
          <w:rFonts w:ascii="Courier New" w:cs="Courier New" w:eastAsia="Courier New" w:hAnsi="Courier New"/>
          <w:sz w:val="15"/>
          <w:szCs w:val="15"/>
          <w:color w:val="auto"/>
        </w:rPr>
        <w:t>2003 to</w:t>
      </w:r>
    </w:p>
    <w:p>
      <w:pPr>
        <w:jc w:val="center"/>
        <w:ind w:right="9099"/>
        <w:spacing w:after="0" w:line="238" w:lineRule="auto"/>
        <w:rPr>
          <w:sz w:val="20"/>
          <w:szCs w:val="20"/>
          <w:color w:val="auto"/>
        </w:rPr>
      </w:pPr>
      <w:r>
        <w:rPr>
          <w:rFonts w:ascii="Courier New" w:cs="Courier New" w:eastAsia="Courier New" w:hAnsi="Courier New"/>
          <w:sz w:val="15"/>
          <w:szCs w:val="15"/>
          <w:color w:val="auto"/>
        </w:rPr>
        <w:t>2005, Dr.</w:t>
      </w:r>
    </w:p>
    <w:p>
      <w:pPr>
        <w:jc w:val="center"/>
        <w:ind w:right="9099"/>
        <w:spacing w:after="0" w:line="237" w:lineRule="auto"/>
        <w:rPr>
          <w:sz w:val="20"/>
          <w:szCs w:val="20"/>
          <w:color w:val="auto"/>
        </w:rPr>
      </w:pPr>
      <w:r>
        <w:rPr>
          <w:rFonts w:ascii="Courier New" w:cs="Courier New" w:eastAsia="Courier New" w:hAnsi="Courier New"/>
          <w:sz w:val="15"/>
          <w:szCs w:val="15"/>
          <w:color w:val="auto"/>
        </w:rPr>
        <w:t>Vardi served</w:t>
      </w:r>
    </w:p>
    <w:p>
      <w:pPr>
        <w:jc w:val="center"/>
        <w:ind w:right="9099"/>
        <w:spacing w:after="0" w:line="238" w:lineRule="auto"/>
        <w:rPr>
          <w:sz w:val="20"/>
          <w:szCs w:val="20"/>
          <w:color w:val="auto"/>
        </w:rPr>
      </w:pPr>
      <w:r>
        <w:rPr>
          <w:rFonts w:ascii="Courier New" w:cs="Courier New" w:eastAsia="Courier New" w:hAnsi="Courier New"/>
          <w:sz w:val="15"/>
          <w:szCs w:val="15"/>
          <w:color w:val="auto"/>
        </w:rPr>
        <w:t>as an</w:t>
      </w:r>
    </w:p>
    <w:p>
      <w:pPr>
        <w:jc w:val="center"/>
        <w:ind w:right="9099"/>
        <w:spacing w:after="0" w:line="238" w:lineRule="auto"/>
        <w:rPr>
          <w:sz w:val="20"/>
          <w:szCs w:val="20"/>
          <w:color w:val="auto"/>
        </w:rPr>
      </w:pPr>
      <w:r>
        <w:rPr>
          <w:rFonts w:ascii="Courier New" w:cs="Courier New" w:eastAsia="Courier New" w:hAnsi="Courier New"/>
          <w:sz w:val="15"/>
          <w:szCs w:val="15"/>
          <w:color w:val="auto"/>
        </w:rPr>
        <w:t>advisor to</w:t>
      </w:r>
    </w:p>
    <w:p>
      <w:pPr>
        <w:jc w:val="center"/>
        <w:ind w:right="9099"/>
        <w:spacing w:after="0" w:line="237" w:lineRule="auto"/>
        <w:rPr>
          <w:sz w:val="20"/>
          <w:szCs w:val="20"/>
          <w:color w:val="auto"/>
        </w:rPr>
      </w:pPr>
      <w:r>
        <w:rPr>
          <w:rFonts w:ascii="Courier New" w:cs="Courier New" w:eastAsia="Courier New" w:hAnsi="Courier New"/>
          <w:sz w:val="15"/>
          <w:szCs w:val="15"/>
          <w:color w:val="auto"/>
        </w:rPr>
        <w:t>Amazon Inc.</w:t>
      </w:r>
    </w:p>
    <w:p>
      <w:pPr>
        <w:jc w:val="center"/>
        <w:ind w:right="9099"/>
        <w:spacing w:after="0" w:line="238" w:lineRule="auto"/>
        <w:rPr>
          <w:sz w:val="20"/>
          <w:szCs w:val="20"/>
          <w:color w:val="auto"/>
        </w:rPr>
      </w:pPr>
      <w:r>
        <w:rPr>
          <w:rFonts w:ascii="Courier New" w:cs="Courier New" w:eastAsia="Courier New" w:hAnsi="Courier New"/>
          <w:sz w:val="15"/>
          <w:szCs w:val="15"/>
          <w:color w:val="auto"/>
        </w:rPr>
        <w:t>Since May</w:t>
      </w:r>
    </w:p>
    <w:p>
      <w:pPr>
        <w:jc w:val="center"/>
        <w:ind w:right="9099"/>
        <w:spacing w:after="0" w:line="237" w:lineRule="auto"/>
        <w:rPr>
          <w:sz w:val="20"/>
          <w:szCs w:val="20"/>
          <w:color w:val="auto"/>
        </w:rPr>
      </w:pPr>
      <w:r>
        <w:rPr>
          <w:rFonts w:ascii="Courier New" w:cs="Courier New" w:eastAsia="Courier New" w:hAnsi="Courier New"/>
          <w:sz w:val="15"/>
          <w:szCs w:val="15"/>
          <w:color w:val="auto"/>
        </w:rPr>
        <w:t>2006, he has</w:t>
      </w:r>
    </w:p>
    <w:p>
      <w:pPr>
        <w:jc w:val="center"/>
        <w:ind w:right="9099"/>
        <w:spacing w:after="0" w:line="238" w:lineRule="auto"/>
        <w:rPr>
          <w:sz w:val="20"/>
          <w:szCs w:val="20"/>
          <w:color w:val="auto"/>
        </w:rPr>
      </w:pPr>
      <w:r>
        <w:rPr>
          <w:rFonts w:ascii="Courier New" w:cs="Courier New" w:eastAsia="Courier New" w:hAnsi="Courier New"/>
          <w:sz w:val="15"/>
          <w:szCs w:val="15"/>
          <w:color w:val="auto"/>
        </w:rPr>
        <w:t>served as an</w:t>
      </w:r>
    </w:p>
    <w:p>
      <w:pPr>
        <w:jc w:val="center"/>
        <w:ind w:right="9099"/>
        <w:spacing w:after="0" w:line="237" w:lineRule="auto"/>
        <w:rPr>
          <w:sz w:val="20"/>
          <w:szCs w:val="20"/>
          <w:color w:val="auto"/>
        </w:rPr>
      </w:pPr>
      <w:r>
        <w:rPr>
          <w:rFonts w:ascii="Courier New" w:cs="Courier New" w:eastAsia="Courier New" w:hAnsi="Courier New"/>
          <w:sz w:val="15"/>
          <w:szCs w:val="15"/>
          <w:color w:val="auto"/>
        </w:rPr>
        <w:t>advisor to</w:t>
      </w:r>
    </w:p>
    <w:p>
      <w:pPr>
        <w:jc w:val="center"/>
        <w:ind w:right="9099"/>
        <w:spacing w:after="0" w:line="238" w:lineRule="auto"/>
        <w:rPr>
          <w:sz w:val="20"/>
          <w:szCs w:val="20"/>
          <w:color w:val="auto"/>
        </w:rPr>
      </w:pPr>
      <w:r>
        <w:rPr>
          <w:rFonts w:ascii="Courier New" w:cs="Courier New" w:eastAsia="Courier New" w:hAnsi="Courier New"/>
          <w:sz w:val="15"/>
          <w:szCs w:val="15"/>
          <w:color w:val="auto"/>
        </w:rPr>
        <w:t>Commtouch</w:t>
      </w:r>
    </w:p>
    <w:p>
      <w:pPr>
        <w:jc w:val="center"/>
        <w:ind w:right="9099"/>
        <w:spacing w:after="0" w:line="238" w:lineRule="auto"/>
        <w:rPr>
          <w:sz w:val="20"/>
          <w:szCs w:val="20"/>
          <w:color w:val="auto"/>
        </w:rPr>
      </w:pPr>
      <w:r>
        <w:rPr>
          <w:rFonts w:ascii="Courier New" w:cs="Courier New" w:eastAsia="Courier New" w:hAnsi="Courier New"/>
          <w:sz w:val="15"/>
          <w:szCs w:val="15"/>
          <w:color w:val="auto"/>
        </w:rPr>
        <w:t>Software</w:t>
      </w:r>
    </w:p>
    <w:p>
      <w:pPr>
        <w:jc w:val="center"/>
        <w:ind w:right="9099"/>
        <w:spacing w:after="0" w:line="237" w:lineRule="auto"/>
        <w:rPr>
          <w:sz w:val="20"/>
          <w:szCs w:val="20"/>
          <w:color w:val="auto"/>
        </w:rPr>
      </w:pPr>
      <w:r>
        <w:rPr>
          <w:rFonts w:ascii="Courier New" w:cs="Courier New" w:eastAsia="Courier New" w:hAnsi="Courier New"/>
          <w:sz w:val="15"/>
          <w:szCs w:val="15"/>
          <w:color w:val="auto"/>
        </w:rPr>
        <w:t>Ltd., an</w:t>
      </w:r>
    </w:p>
    <w:p>
      <w:pPr>
        <w:jc w:val="center"/>
        <w:ind w:right="9099"/>
        <w:spacing w:after="0" w:line="238" w:lineRule="auto"/>
        <w:rPr>
          <w:sz w:val="20"/>
          <w:szCs w:val="20"/>
          <w:color w:val="auto"/>
        </w:rPr>
      </w:pPr>
      <w:r>
        <w:rPr>
          <w:rFonts w:ascii="Courier New" w:cs="Courier New" w:eastAsia="Courier New" w:hAnsi="Courier New"/>
          <w:sz w:val="15"/>
          <w:szCs w:val="15"/>
          <w:color w:val="auto"/>
        </w:rPr>
        <w:t>email</w:t>
      </w:r>
    </w:p>
    <w:p>
      <w:pPr>
        <w:jc w:val="center"/>
        <w:ind w:right="9099"/>
        <w:spacing w:after="0" w:line="237" w:lineRule="auto"/>
        <w:rPr>
          <w:sz w:val="20"/>
          <w:szCs w:val="20"/>
          <w:color w:val="auto"/>
        </w:rPr>
      </w:pPr>
      <w:r>
        <w:rPr>
          <w:rFonts w:ascii="Courier New" w:cs="Courier New" w:eastAsia="Courier New" w:hAnsi="Courier New"/>
          <w:sz w:val="15"/>
          <w:szCs w:val="15"/>
          <w:color w:val="auto"/>
        </w:rPr>
        <w:t>security</w:t>
      </w:r>
    </w:p>
    <w:p>
      <w:pPr>
        <w:jc w:val="center"/>
        <w:ind w:right="9099"/>
        <w:spacing w:after="0" w:line="238" w:lineRule="auto"/>
        <w:rPr>
          <w:sz w:val="20"/>
          <w:szCs w:val="20"/>
          <w:color w:val="auto"/>
        </w:rPr>
      </w:pPr>
      <w:r>
        <w:rPr>
          <w:rFonts w:ascii="Courier New" w:cs="Courier New" w:eastAsia="Courier New" w:hAnsi="Courier New"/>
          <w:sz w:val="15"/>
          <w:szCs w:val="15"/>
          <w:color w:val="auto"/>
        </w:rPr>
        <w:t>company, and</w:t>
      </w:r>
    </w:p>
    <w:p>
      <w:pPr>
        <w:jc w:val="center"/>
        <w:ind w:right="9099"/>
        <w:spacing w:after="0" w:line="237" w:lineRule="auto"/>
        <w:rPr>
          <w:sz w:val="20"/>
          <w:szCs w:val="20"/>
          <w:color w:val="auto"/>
        </w:rPr>
      </w:pPr>
      <w:r>
        <w:rPr>
          <w:rFonts w:ascii="Courier New" w:cs="Courier New" w:eastAsia="Courier New" w:hAnsi="Courier New"/>
          <w:sz w:val="15"/>
          <w:szCs w:val="15"/>
          <w:color w:val="auto"/>
        </w:rPr>
        <w:t>since April</w:t>
      </w:r>
    </w:p>
    <w:p>
      <w:pPr>
        <w:jc w:val="center"/>
        <w:ind w:right="9099"/>
        <w:spacing w:after="0" w:line="238" w:lineRule="auto"/>
        <w:rPr>
          <w:sz w:val="20"/>
          <w:szCs w:val="20"/>
          <w:color w:val="auto"/>
        </w:rPr>
      </w:pPr>
      <w:r>
        <w:rPr>
          <w:rFonts w:ascii="Courier New" w:cs="Courier New" w:eastAsia="Courier New" w:hAnsi="Courier New"/>
          <w:sz w:val="15"/>
          <w:szCs w:val="15"/>
          <w:color w:val="auto"/>
        </w:rPr>
        <w:t>2006, he has</w:t>
      </w:r>
    </w:p>
    <w:p>
      <w:pPr>
        <w:jc w:val="center"/>
        <w:ind w:right="9099"/>
        <w:spacing w:after="0" w:line="238" w:lineRule="auto"/>
        <w:rPr>
          <w:sz w:val="20"/>
          <w:szCs w:val="20"/>
          <w:color w:val="auto"/>
        </w:rPr>
      </w:pPr>
      <w:r>
        <w:rPr>
          <w:rFonts w:ascii="Courier New" w:cs="Courier New" w:eastAsia="Courier New" w:hAnsi="Courier New"/>
          <w:sz w:val="15"/>
          <w:szCs w:val="15"/>
          <w:color w:val="auto"/>
        </w:rPr>
        <w:t>served as an</w:t>
      </w:r>
    </w:p>
    <w:p>
      <w:pPr>
        <w:jc w:val="center"/>
        <w:ind w:right="9099"/>
        <w:spacing w:after="0" w:line="237" w:lineRule="auto"/>
        <w:rPr>
          <w:sz w:val="20"/>
          <w:szCs w:val="20"/>
          <w:color w:val="auto"/>
        </w:rPr>
      </w:pPr>
      <w:r>
        <w:rPr>
          <w:rFonts w:ascii="Courier New" w:cs="Courier New" w:eastAsia="Courier New" w:hAnsi="Courier New"/>
          <w:sz w:val="15"/>
          <w:szCs w:val="15"/>
          <w:color w:val="auto"/>
        </w:rPr>
        <w:t>advisor to</w:t>
      </w:r>
    </w:p>
    <w:p>
      <w:pPr>
        <w:jc w:val="center"/>
        <w:ind w:right="9099"/>
        <w:spacing w:after="0" w:line="238" w:lineRule="auto"/>
        <w:rPr>
          <w:sz w:val="20"/>
          <w:szCs w:val="20"/>
          <w:color w:val="auto"/>
        </w:rPr>
      </w:pPr>
      <w:r>
        <w:rPr>
          <w:rFonts w:ascii="Courier New" w:cs="Courier New" w:eastAsia="Courier New" w:hAnsi="Courier New"/>
          <w:sz w:val="15"/>
          <w:szCs w:val="15"/>
          <w:color w:val="auto"/>
        </w:rPr>
        <w:t>RichFX Inc.,</w:t>
      </w:r>
    </w:p>
    <w:p>
      <w:pPr>
        <w:jc w:val="center"/>
        <w:ind w:right="9099"/>
        <w:spacing w:after="0" w:line="237" w:lineRule="auto"/>
        <w:rPr>
          <w:sz w:val="20"/>
          <w:szCs w:val="20"/>
          <w:color w:val="auto"/>
        </w:rPr>
      </w:pPr>
      <w:r>
        <w:rPr>
          <w:rFonts w:ascii="Courier New" w:cs="Courier New" w:eastAsia="Courier New" w:hAnsi="Courier New"/>
          <w:sz w:val="15"/>
          <w:szCs w:val="15"/>
          <w:color w:val="auto"/>
        </w:rPr>
        <w:t>a rich media</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merchandising</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company.</w:t>
      </w:r>
    </w:p>
    <w:p>
      <w:pPr>
        <w:jc w:val="center"/>
        <w:ind w:right="9099"/>
        <w:spacing w:after="0" w:line="237" w:lineRule="auto"/>
        <w:rPr>
          <w:sz w:val="20"/>
          <w:szCs w:val="20"/>
          <w:color w:val="auto"/>
        </w:rPr>
      </w:pPr>
      <w:r>
        <w:rPr>
          <w:rFonts w:ascii="Courier New" w:cs="Courier New" w:eastAsia="Courier New" w:hAnsi="Courier New"/>
          <w:sz w:val="15"/>
          <w:szCs w:val="15"/>
          <w:color w:val="auto"/>
        </w:rPr>
        <w:t>From 1970 to</w:t>
      </w:r>
    </w:p>
    <w:p>
      <w:pPr>
        <w:jc w:val="center"/>
        <w:ind w:right="9099"/>
        <w:spacing w:after="0" w:line="238" w:lineRule="auto"/>
        <w:rPr>
          <w:sz w:val="20"/>
          <w:szCs w:val="20"/>
          <w:color w:val="auto"/>
        </w:rPr>
      </w:pPr>
      <w:r>
        <w:rPr>
          <w:rFonts w:ascii="Courier New" w:cs="Courier New" w:eastAsia="Courier New" w:hAnsi="Courier New"/>
          <w:sz w:val="15"/>
          <w:szCs w:val="15"/>
          <w:color w:val="auto"/>
        </w:rPr>
        <w:t>1974, Dr.</w:t>
      </w:r>
    </w:p>
    <w:p>
      <w:pPr>
        <w:jc w:val="center"/>
        <w:ind w:right="9099"/>
        <w:spacing w:after="0" w:line="237" w:lineRule="auto"/>
        <w:rPr>
          <w:sz w:val="20"/>
          <w:szCs w:val="20"/>
          <w:color w:val="auto"/>
        </w:rPr>
      </w:pPr>
      <w:r>
        <w:rPr>
          <w:rFonts w:ascii="Courier New" w:cs="Courier New" w:eastAsia="Courier New" w:hAnsi="Courier New"/>
          <w:sz w:val="15"/>
          <w:szCs w:val="15"/>
          <w:color w:val="auto"/>
        </w:rPr>
        <w:t>Vardi was</w:t>
      </w:r>
    </w:p>
    <w:p>
      <w:pPr>
        <w:jc w:val="center"/>
        <w:ind w:right="9099"/>
        <w:spacing w:after="0" w:line="238" w:lineRule="auto"/>
        <w:rPr>
          <w:sz w:val="20"/>
          <w:szCs w:val="20"/>
          <w:color w:val="auto"/>
        </w:rPr>
      </w:pPr>
      <w:r>
        <w:rPr>
          <w:rFonts w:ascii="Courier New" w:cs="Courier New" w:eastAsia="Courier New" w:hAnsi="Courier New"/>
          <w:sz w:val="15"/>
          <w:szCs w:val="15"/>
          <w:color w:val="auto"/>
        </w:rPr>
        <w:t>Director</w:t>
      </w:r>
    </w:p>
    <w:p>
      <w:pPr>
        <w:jc w:val="center"/>
        <w:ind w:right="9099"/>
        <w:spacing w:after="0" w:line="237" w:lineRule="auto"/>
        <w:rPr>
          <w:sz w:val="20"/>
          <w:szCs w:val="20"/>
          <w:color w:val="auto"/>
        </w:rPr>
      </w:pPr>
      <w:r>
        <w:rPr>
          <w:rFonts w:ascii="Courier New" w:cs="Courier New" w:eastAsia="Courier New" w:hAnsi="Courier New"/>
          <w:sz w:val="15"/>
          <w:szCs w:val="15"/>
          <w:color w:val="auto"/>
        </w:rPr>
        <w:t>General of</w:t>
      </w:r>
    </w:p>
    <w:p>
      <w:pPr>
        <w:jc w:val="center"/>
        <w:ind w:right="9099"/>
        <w:spacing w:after="0" w:line="238" w:lineRule="auto"/>
        <w:rPr>
          <w:sz w:val="20"/>
          <w:szCs w:val="20"/>
          <w:color w:val="auto"/>
        </w:rPr>
      </w:pPr>
      <w:r>
        <w:rPr>
          <w:rFonts w:ascii="Courier New" w:cs="Courier New" w:eastAsia="Courier New" w:hAnsi="Courier New"/>
          <w:sz w:val="15"/>
          <w:szCs w:val="15"/>
          <w:color w:val="auto"/>
        </w:rPr>
        <w:t>the Israeli</w:t>
      </w:r>
    </w:p>
    <w:p>
      <w:pPr>
        <w:jc w:val="center"/>
        <w:ind w:right="9099"/>
        <w:spacing w:after="0" w:line="237" w:lineRule="auto"/>
        <w:rPr>
          <w:sz w:val="20"/>
          <w:szCs w:val="20"/>
          <w:color w:val="auto"/>
        </w:rPr>
      </w:pPr>
      <w:r>
        <w:rPr>
          <w:rFonts w:ascii="Courier New" w:cs="Courier New" w:eastAsia="Courier New" w:hAnsi="Courier New"/>
          <w:sz w:val="15"/>
          <w:szCs w:val="15"/>
          <w:color w:val="auto"/>
        </w:rPr>
        <w:t>Ministry of</w:t>
      </w:r>
    </w:p>
    <w:p>
      <w:pPr>
        <w:jc w:val="center"/>
        <w:ind w:right="9099"/>
        <w:spacing w:after="0" w:line="238" w:lineRule="auto"/>
        <w:rPr>
          <w:sz w:val="20"/>
          <w:szCs w:val="20"/>
          <w:color w:val="auto"/>
        </w:rPr>
      </w:pPr>
      <w:r>
        <w:rPr>
          <w:rFonts w:ascii="Courier New" w:cs="Courier New" w:eastAsia="Courier New" w:hAnsi="Courier New"/>
          <w:sz w:val="15"/>
          <w:szCs w:val="15"/>
          <w:color w:val="auto"/>
        </w:rPr>
        <w:t>Development,</w:t>
      </w:r>
    </w:p>
    <w:p>
      <w:pPr>
        <w:jc w:val="center"/>
        <w:ind w:right="9099"/>
        <w:spacing w:after="0" w:line="238" w:lineRule="auto"/>
        <w:rPr>
          <w:sz w:val="20"/>
          <w:szCs w:val="20"/>
          <w:color w:val="auto"/>
        </w:rPr>
      </w:pPr>
      <w:r>
        <w:rPr>
          <w:rFonts w:ascii="Courier New" w:cs="Courier New" w:eastAsia="Courier New" w:hAnsi="Courier New"/>
          <w:sz w:val="15"/>
          <w:szCs w:val="15"/>
          <w:color w:val="auto"/>
        </w:rPr>
        <w:t>and from</w:t>
      </w:r>
    </w:p>
    <w:p>
      <w:pPr>
        <w:jc w:val="center"/>
        <w:ind w:right="9099"/>
        <w:spacing w:after="0" w:line="237" w:lineRule="auto"/>
        <w:rPr>
          <w:sz w:val="20"/>
          <w:szCs w:val="20"/>
          <w:color w:val="auto"/>
        </w:rPr>
      </w:pPr>
      <w:r>
        <w:rPr>
          <w:rFonts w:ascii="Courier New" w:cs="Courier New" w:eastAsia="Courier New" w:hAnsi="Courier New"/>
          <w:sz w:val="15"/>
          <w:szCs w:val="15"/>
          <w:color w:val="auto"/>
        </w:rPr>
        <w:t>1977 to</w:t>
      </w:r>
    </w:p>
    <w:p>
      <w:pPr>
        <w:jc w:val="center"/>
        <w:ind w:right="9099"/>
        <w:spacing w:after="0" w:line="238" w:lineRule="auto"/>
        <w:rPr>
          <w:sz w:val="20"/>
          <w:szCs w:val="20"/>
          <w:color w:val="auto"/>
        </w:rPr>
      </w:pPr>
      <w:r>
        <w:rPr>
          <w:rFonts w:ascii="Courier New" w:cs="Courier New" w:eastAsia="Courier New" w:hAnsi="Courier New"/>
          <w:sz w:val="15"/>
          <w:szCs w:val="15"/>
          <w:color w:val="auto"/>
        </w:rPr>
        <w:t>1979, he was</w:t>
      </w:r>
    </w:p>
    <w:p>
      <w:pPr>
        <w:jc w:val="center"/>
        <w:ind w:right="9099"/>
        <w:spacing w:after="0" w:line="237" w:lineRule="auto"/>
        <w:rPr>
          <w:sz w:val="20"/>
          <w:szCs w:val="20"/>
          <w:color w:val="auto"/>
        </w:rPr>
      </w:pPr>
      <w:r>
        <w:rPr>
          <w:rFonts w:ascii="Courier New" w:cs="Courier New" w:eastAsia="Courier New" w:hAnsi="Courier New"/>
          <w:sz w:val="15"/>
          <w:szCs w:val="15"/>
          <w:color w:val="auto"/>
        </w:rPr>
        <w:t>Director</w:t>
      </w:r>
    </w:p>
    <w:p>
      <w:pPr>
        <w:jc w:val="center"/>
        <w:ind w:right="9099"/>
        <w:spacing w:after="0" w:line="238" w:lineRule="auto"/>
        <w:rPr>
          <w:sz w:val="20"/>
          <w:szCs w:val="20"/>
          <w:color w:val="auto"/>
        </w:rPr>
      </w:pPr>
      <w:r>
        <w:rPr>
          <w:rFonts w:ascii="Courier New" w:cs="Courier New" w:eastAsia="Courier New" w:hAnsi="Courier New"/>
          <w:sz w:val="15"/>
          <w:szCs w:val="15"/>
          <w:color w:val="auto"/>
        </w:rPr>
        <w:t>General of</w:t>
      </w:r>
    </w:p>
    <w:p>
      <w:pPr>
        <w:jc w:val="center"/>
        <w:ind w:right="9099"/>
        <w:spacing w:after="0" w:line="237" w:lineRule="auto"/>
        <w:rPr>
          <w:sz w:val="20"/>
          <w:szCs w:val="20"/>
          <w:color w:val="auto"/>
        </w:rPr>
      </w:pPr>
      <w:r>
        <w:rPr>
          <w:rFonts w:ascii="Courier New" w:cs="Courier New" w:eastAsia="Courier New" w:hAnsi="Courier New"/>
          <w:sz w:val="15"/>
          <w:szCs w:val="15"/>
          <w:color w:val="auto"/>
        </w:rPr>
        <w:t>the Ministry</w:t>
      </w:r>
    </w:p>
    <w:p>
      <w:pPr>
        <w:jc w:val="center"/>
        <w:ind w:right="9099"/>
        <w:spacing w:after="0" w:line="238" w:lineRule="auto"/>
        <w:rPr>
          <w:sz w:val="20"/>
          <w:szCs w:val="20"/>
          <w:color w:val="auto"/>
        </w:rPr>
      </w:pPr>
      <w:r>
        <w:rPr>
          <w:rFonts w:ascii="Courier New" w:cs="Courier New" w:eastAsia="Courier New" w:hAnsi="Courier New"/>
          <w:sz w:val="15"/>
          <w:szCs w:val="15"/>
          <w:color w:val="auto"/>
        </w:rPr>
        <w:t>of Energy</w:t>
      </w:r>
    </w:p>
    <w:p>
      <w:pPr>
        <w:jc w:val="center"/>
        <w:ind w:right="9099"/>
        <w:spacing w:after="0" w:line="238" w:lineRule="auto"/>
        <w:rPr>
          <w:sz w:val="20"/>
          <w:szCs w:val="20"/>
          <w:color w:val="auto"/>
        </w:rPr>
      </w:pPr>
      <w:r>
        <w:rPr>
          <w:rFonts w:ascii="Courier New" w:cs="Courier New" w:eastAsia="Courier New" w:hAnsi="Courier New"/>
          <w:sz w:val="15"/>
          <w:szCs w:val="15"/>
          <w:color w:val="auto"/>
        </w:rPr>
        <w:t>and the</w:t>
      </w:r>
    </w:p>
    <w:p>
      <w:pPr>
        <w:jc w:val="center"/>
        <w:ind w:right="9099"/>
        <w:spacing w:after="0" w:line="237" w:lineRule="auto"/>
        <w:rPr>
          <w:sz w:val="20"/>
          <w:szCs w:val="20"/>
          <w:color w:val="auto"/>
        </w:rPr>
      </w:pPr>
      <w:r>
        <w:rPr>
          <w:rFonts w:ascii="Courier New" w:cs="Courier New" w:eastAsia="Courier New" w:hAnsi="Courier New"/>
          <w:sz w:val="15"/>
          <w:szCs w:val="15"/>
          <w:color w:val="auto"/>
        </w:rPr>
        <w:t>chairman of</w:t>
      </w:r>
    </w:p>
    <w:p>
      <w:pPr>
        <w:jc w:val="center"/>
        <w:ind w:right="9099"/>
        <w:spacing w:after="0" w:line="238" w:lineRule="auto"/>
        <w:rPr>
          <w:sz w:val="20"/>
          <w:szCs w:val="20"/>
          <w:color w:val="auto"/>
        </w:rPr>
      </w:pPr>
      <w:r>
        <w:rPr>
          <w:rFonts w:ascii="Courier New" w:cs="Courier New" w:eastAsia="Courier New" w:hAnsi="Courier New"/>
          <w:sz w:val="15"/>
          <w:szCs w:val="15"/>
          <w:color w:val="auto"/>
        </w:rPr>
        <w:t>the Israeli</w:t>
      </w:r>
    </w:p>
    <w:p>
      <w:pPr>
        <w:jc w:val="center"/>
        <w:ind w:right="9099"/>
        <w:spacing w:after="0" w:line="237" w:lineRule="auto"/>
        <w:rPr>
          <w:sz w:val="20"/>
          <w:szCs w:val="20"/>
          <w:color w:val="auto"/>
        </w:rPr>
      </w:pPr>
      <w:r>
        <w:rPr>
          <w:rFonts w:ascii="Courier New" w:cs="Courier New" w:eastAsia="Courier New" w:hAnsi="Courier New"/>
          <w:sz w:val="15"/>
          <w:szCs w:val="15"/>
          <w:color w:val="auto"/>
        </w:rPr>
        <w:t>National Oil</w:t>
      </w:r>
    </w:p>
    <w:p>
      <w:pPr>
        <w:jc w:val="center"/>
        <w:ind w:right="9099"/>
        <w:spacing w:after="0" w:line="238" w:lineRule="auto"/>
        <w:rPr>
          <w:sz w:val="20"/>
          <w:szCs w:val="20"/>
          <w:color w:val="auto"/>
        </w:rPr>
      </w:pPr>
      <w:r>
        <w:rPr>
          <w:rFonts w:ascii="Courier New" w:cs="Courier New" w:eastAsia="Courier New" w:hAnsi="Courier New"/>
          <w:sz w:val="15"/>
          <w:szCs w:val="15"/>
          <w:color w:val="auto"/>
        </w:rPr>
        <w:t>Company.</w:t>
      </w:r>
    </w:p>
    <w:p>
      <w:pPr>
        <w:jc w:val="center"/>
        <w:ind w:right="9099"/>
        <w:spacing w:after="0" w:line="237" w:lineRule="auto"/>
        <w:rPr>
          <w:sz w:val="20"/>
          <w:szCs w:val="20"/>
          <w:color w:val="auto"/>
        </w:rPr>
      </w:pPr>
      <w:r>
        <w:rPr>
          <w:rFonts w:ascii="Courier New" w:cs="Courier New" w:eastAsia="Courier New" w:hAnsi="Courier New"/>
          <w:sz w:val="15"/>
          <w:szCs w:val="15"/>
          <w:color w:val="auto"/>
        </w:rPr>
        <w:t>From 1971 to</w:t>
      </w:r>
    </w:p>
    <w:p>
      <w:pPr>
        <w:jc w:val="center"/>
        <w:ind w:right="9099"/>
        <w:spacing w:after="0" w:line="238" w:lineRule="auto"/>
        <w:rPr>
          <w:sz w:val="20"/>
          <w:szCs w:val="20"/>
          <w:color w:val="auto"/>
        </w:rPr>
      </w:pPr>
      <w:r>
        <w:rPr>
          <w:rFonts w:ascii="Courier New" w:cs="Courier New" w:eastAsia="Courier New" w:hAnsi="Courier New"/>
          <w:sz w:val="15"/>
          <w:szCs w:val="15"/>
          <w:color w:val="auto"/>
        </w:rPr>
        <w:t>1974 he was</w:t>
      </w:r>
    </w:p>
    <w:p>
      <w:pPr>
        <w:jc w:val="center"/>
        <w:ind w:right="9099"/>
        <w:spacing w:after="0" w:line="238" w:lineRule="auto"/>
        <w:rPr>
          <w:sz w:val="20"/>
          <w:szCs w:val="20"/>
          <w:color w:val="auto"/>
        </w:rPr>
      </w:pPr>
      <w:r>
        <w:rPr>
          <w:rFonts w:ascii="Courier New" w:cs="Courier New" w:eastAsia="Courier New" w:hAnsi="Courier New"/>
          <w:sz w:val="15"/>
          <w:szCs w:val="15"/>
          <w:color w:val="auto"/>
        </w:rPr>
        <w:t>chairman of</w:t>
      </w:r>
    </w:p>
    <w:p>
      <w:pPr>
        <w:jc w:val="center"/>
        <w:ind w:right="9099"/>
        <w:spacing w:after="0" w:line="237" w:lineRule="auto"/>
        <w:rPr>
          <w:sz w:val="20"/>
          <w:szCs w:val="20"/>
          <w:color w:val="auto"/>
        </w:rPr>
      </w:pPr>
      <w:r>
        <w:rPr>
          <w:rFonts w:ascii="Courier New" w:cs="Courier New" w:eastAsia="Courier New" w:hAnsi="Courier New"/>
          <w:sz w:val="15"/>
          <w:szCs w:val="15"/>
          <w:color w:val="auto"/>
        </w:rPr>
        <w:t>Israel</w:t>
      </w:r>
    </w:p>
    <w:p>
      <w:pPr>
        <w:jc w:val="center"/>
        <w:ind w:right="9099"/>
        <w:spacing w:after="0" w:line="238" w:lineRule="auto"/>
        <w:rPr>
          <w:sz w:val="20"/>
          <w:szCs w:val="20"/>
          <w:color w:val="auto"/>
        </w:rPr>
      </w:pPr>
      <w:r>
        <w:rPr>
          <w:rFonts w:ascii="Courier New" w:cs="Courier New" w:eastAsia="Courier New" w:hAnsi="Courier New"/>
          <w:sz w:val="15"/>
          <w:szCs w:val="15"/>
          <w:color w:val="auto"/>
        </w:rPr>
        <w:t>Chemicals</w:t>
      </w:r>
    </w:p>
    <w:p>
      <w:pPr>
        <w:jc w:val="center"/>
        <w:ind w:right="9099"/>
        <w:spacing w:after="0" w:line="237" w:lineRule="auto"/>
        <w:rPr>
          <w:sz w:val="20"/>
          <w:szCs w:val="20"/>
          <w:color w:val="auto"/>
        </w:rPr>
      </w:pPr>
      <w:r>
        <w:rPr>
          <w:rFonts w:ascii="Courier New" w:cs="Courier New" w:eastAsia="Courier New" w:hAnsi="Courier New"/>
          <w:sz w:val="15"/>
          <w:szCs w:val="15"/>
          <w:color w:val="auto"/>
        </w:rPr>
        <w:t>LTD.,</w:t>
      </w:r>
    </w:p>
    <w:p>
      <w:pPr>
        <w:sectPr>
          <w:pgSz w:w="11900" w:h="16838" w:orient="portrait"/>
          <w:cols w:equalWidth="0" w:num="1">
            <w:col w:w="10239"/>
          </w:cols>
          <w:pgMar w:left="220" w:top="617" w:right="1440" w:bottom="0" w:gutter="0" w:footer="0" w:header="0"/>
        </w:sectPr>
      </w:pPr>
    </w:p>
    <w:bookmarkStart w:id="13" w:name="page14"/>
    <w:bookmarkEnd w:id="13"/>
    <w:p>
      <w:pPr>
        <w:ind w:left="220"/>
        <w:spacing w:after="0"/>
        <w:rPr>
          <w:sz w:val="20"/>
          <w:szCs w:val="20"/>
          <w:color w:val="auto"/>
        </w:rPr>
      </w:pPr>
      <w:r>
        <w:rPr>
          <w:rFonts w:ascii="Courier New" w:cs="Courier New" w:eastAsia="Courier New" w:hAnsi="Courier New"/>
          <w:sz w:val="15"/>
          <w:szCs w:val="15"/>
          <w:color w:val="auto"/>
        </w:rPr>
        <w:t>Israel's</w:t>
      </w:r>
    </w:p>
    <w:p>
      <w:pPr>
        <w:jc w:val="center"/>
        <w:ind w:right="9099"/>
        <w:spacing w:after="0" w:line="237" w:lineRule="auto"/>
        <w:rPr>
          <w:sz w:val="20"/>
          <w:szCs w:val="20"/>
          <w:color w:val="auto"/>
        </w:rPr>
      </w:pPr>
      <w:r>
        <w:rPr>
          <w:rFonts w:ascii="Courier New" w:cs="Courier New" w:eastAsia="Courier New" w:hAnsi="Courier New"/>
          <w:sz w:val="15"/>
          <w:szCs w:val="15"/>
          <w:color w:val="auto"/>
        </w:rPr>
        <w:t>largest</w:t>
      </w:r>
    </w:p>
    <w:p>
      <w:pPr>
        <w:jc w:val="center"/>
        <w:ind w:right="9099"/>
        <w:spacing w:after="0" w:line="238" w:lineRule="auto"/>
        <w:rPr>
          <w:sz w:val="20"/>
          <w:szCs w:val="20"/>
          <w:color w:val="auto"/>
        </w:rPr>
      </w:pPr>
      <w:r>
        <w:rPr>
          <w:rFonts w:ascii="Courier New" w:cs="Courier New" w:eastAsia="Courier New" w:hAnsi="Courier New"/>
          <w:sz w:val="15"/>
          <w:szCs w:val="15"/>
          <w:color w:val="auto"/>
        </w:rPr>
        <w:t>natural</w:t>
      </w:r>
    </w:p>
    <w:p>
      <w:pPr>
        <w:jc w:val="center"/>
        <w:ind w:right="9099"/>
        <w:spacing w:after="0" w:line="237" w:lineRule="auto"/>
        <w:rPr>
          <w:sz w:val="20"/>
          <w:szCs w:val="20"/>
          <w:color w:val="auto"/>
        </w:rPr>
      </w:pPr>
      <w:r>
        <w:rPr>
          <w:rFonts w:ascii="Courier New" w:cs="Courier New" w:eastAsia="Courier New" w:hAnsi="Courier New"/>
          <w:sz w:val="15"/>
          <w:szCs w:val="15"/>
          <w:color w:val="auto"/>
        </w:rPr>
        <w:t>resources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company. Dr.</w:t>
      </w:r>
    </w:p>
    <w:p>
      <w:pPr>
        <w:jc w:val="center"/>
        <w:ind w:right="9099"/>
        <w:spacing w:after="0" w:line="237" w:lineRule="auto"/>
        <w:rPr>
          <w:sz w:val="20"/>
          <w:szCs w:val="20"/>
          <w:color w:val="auto"/>
        </w:rPr>
      </w:pPr>
      <w:r>
        <w:rPr>
          <w:rFonts w:ascii="Courier New" w:cs="Courier New" w:eastAsia="Courier New" w:hAnsi="Courier New"/>
          <w:sz w:val="15"/>
          <w:szCs w:val="15"/>
          <w:color w:val="auto"/>
        </w:rPr>
        <w:t>Vardi has</w:t>
      </w:r>
    </w:p>
    <w:p>
      <w:pPr>
        <w:jc w:val="center"/>
        <w:ind w:right="9099"/>
        <w:spacing w:after="0" w:line="238" w:lineRule="auto"/>
        <w:rPr>
          <w:sz w:val="20"/>
          <w:szCs w:val="20"/>
          <w:color w:val="auto"/>
        </w:rPr>
      </w:pPr>
      <w:r>
        <w:rPr>
          <w:rFonts w:ascii="Courier New" w:cs="Courier New" w:eastAsia="Courier New" w:hAnsi="Courier New"/>
          <w:sz w:val="15"/>
          <w:szCs w:val="15"/>
          <w:color w:val="auto"/>
        </w:rPr>
        <w:t>served on</w:t>
      </w:r>
    </w:p>
    <w:p>
      <w:pPr>
        <w:jc w:val="center"/>
        <w:ind w:right="9099"/>
        <w:spacing w:after="0" w:line="237" w:lineRule="auto"/>
        <w:rPr>
          <w:sz w:val="20"/>
          <w:szCs w:val="20"/>
          <w:color w:val="auto"/>
        </w:rPr>
      </w:pPr>
      <w:r>
        <w:rPr>
          <w:rFonts w:ascii="Courier New" w:cs="Courier New" w:eastAsia="Courier New" w:hAnsi="Courier New"/>
          <w:sz w:val="15"/>
          <w:szCs w:val="15"/>
          <w:color w:val="auto"/>
        </w:rPr>
        <w:t>the boards</w:t>
      </w:r>
    </w:p>
    <w:p>
      <w:pPr>
        <w:jc w:val="center"/>
        <w:ind w:right="9099"/>
        <w:spacing w:after="0" w:line="238" w:lineRule="auto"/>
        <w:rPr>
          <w:sz w:val="20"/>
          <w:szCs w:val="20"/>
          <w:color w:val="auto"/>
        </w:rPr>
      </w:pPr>
      <w:r>
        <w:rPr>
          <w:rFonts w:ascii="Courier New" w:cs="Courier New" w:eastAsia="Courier New" w:hAnsi="Courier New"/>
          <w:sz w:val="15"/>
          <w:szCs w:val="15"/>
          <w:color w:val="auto"/>
        </w:rPr>
        <w:t>of numerous</w:t>
      </w:r>
    </w:p>
    <w:p>
      <w:pPr>
        <w:jc w:val="center"/>
        <w:ind w:right="9099"/>
        <w:spacing w:after="0" w:line="238" w:lineRule="auto"/>
        <w:rPr>
          <w:sz w:val="20"/>
          <w:szCs w:val="20"/>
          <w:color w:val="auto"/>
        </w:rPr>
      </w:pPr>
      <w:r>
        <w:rPr>
          <w:rFonts w:ascii="Courier New" w:cs="Courier New" w:eastAsia="Courier New" w:hAnsi="Courier New"/>
          <w:sz w:val="15"/>
          <w:szCs w:val="15"/>
          <w:color w:val="auto"/>
        </w:rPr>
        <w:t>government</w:t>
      </w:r>
    </w:p>
    <w:p>
      <w:pPr>
        <w:jc w:val="center"/>
        <w:ind w:right="9099"/>
        <w:spacing w:after="0" w:line="237" w:lineRule="auto"/>
        <w:rPr>
          <w:sz w:val="20"/>
          <w:szCs w:val="20"/>
          <w:color w:val="auto"/>
        </w:rPr>
      </w:pPr>
      <w:r>
        <w:rPr>
          <w:rFonts w:ascii="Courier New" w:cs="Courier New" w:eastAsia="Courier New" w:hAnsi="Courier New"/>
          <w:sz w:val="15"/>
          <w:szCs w:val="15"/>
          <w:color w:val="auto"/>
        </w:rPr>
        <w:t>and private</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corporations,</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including</w:t>
      </w:r>
    </w:p>
    <w:p>
      <w:pPr>
        <w:jc w:val="center"/>
        <w:ind w:right="9099"/>
        <w:spacing w:after="0" w:line="237" w:lineRule="auto"/>
        <w:rPr>
          <w:sz w:val="20"/>
          <w:szCs w:val="20"/>
          <w:color w:val="auto"/>
        </w:rPr>
      </w:pPr>
      <w:r>
        <w:rPr>
          <w:rFonts w:ascii="Courier New" w:cs="Courier New" w:eastAsia="Courier New" w:hAnsi="Courier New"/>
          <w:sz w:val="15"/>
          <w:szCs w:val="15"/>
          <w:color w:val="auto"/>
        </w:rPr>
        <w:t>the advisory</w:t>
      </w:r>
    </w:p>
    <w:p>
      <w:pPr>
        <w:jc w:val="center"/>
        <w:ind w:right="9099"/>
        <w:spacing w:after="0" w:line="238" w:lineRule="auto"/>
        <w:rPr>
          <w:sz w:val="20"/>
          <w:szCs w:val="20"/>
          <w:color w:val="auto"/>
        </w:rPr>
      </w:pPr>
      <w:r>
        <w:rPr>
          <w:rFonts w:ascii="Courier New" w:cs="Courier New" w:eastAsia="Courier New" w:hAnsi="Courier New"/>
          <w:sz w:val="15"/>
          <w:szCs w:val="15"/>
          <w:color w:val="auto"/>
        </w:rPr>
        <w:t>board of the</w:t>
      </w:r>
    </w:p>
    <w:p>
      <w:pPr>
        <w:jc w:val="center"/>
        <w:ind w:right="9099"/>
        <w:spacing w:after="0" w:line="237" w:lineRule="auto"/>
        <w:rPr>
          <w:sz w:val="20"/>
          <w:szCs w:val="20"/>
          <w:color w:val="auto"/>
        </w:rPr>
      </w:pPr>
      <w:r>
        <w:rPr>
          <w:rFonts w:ascii="Courier New" w:cs="Courier New" w:eastAsia="Courier New" w:hAnsi="Courier New"/>
          <w:sz w:val="15"/>
          <w:szCs w:val="15"/>
          <w:color w:val="auto"/>
        </w:rPr>
        <w:t>Central Bank</w:t>
      </w:r>
    </w:p>
    <w:p>
      <w:pPr>
        <w:jc w:val="center"/>
        <w:ind w:right="9099"/>
        <w:spacing w:after="0" w:line="238" w:lineRule="auto"/>
        <w:rPr>
          <w:sz w:val="20"/>
          <w:szCs w:val="20"/>
          <w:color w:val="auto"/>
        </w:rPr>
      </w:pPr>
      <w:r>
        <w:rPr>
          <w:rFonts w:ascii="Courier New" w:cs="Courier New" w:eastAsia="Courier New" w:hAnsi="Courier New"/>
          <w:sz w:val="15"/>
          <w:szCs w:val="15"/>
          <w:color w:val="auto"/>
        </w:rPr>
        <w:t>of Israel,</w:t>
      </w:r>
    </w:p>
    <w:p>
      <w:pPr>
        <w:jc w:val="center"/>
        <w:ind w:right="9099"/>
        <w:spacing w:after="0" w:line="237" w:lineRule="auto"/>
        <w:rPr>
          <w:sz w:val="20"/>
          <w:szCs w:val="20"/>
          <w:color w:val="auto"/>
        </w:rPr>
      </w:pPr>
      <w:r>
        <w:rPr>
          <w:rFonts w:ascii="Courier New" w:cs="Courier New" w:eastAsia="Courier New" w:hAnsi="Courier New"/>
          <w:sz w:val="15"/>
          <w:szCs w:val="15"/>
          <w:color w:val="auto"/>
        </w:rPr>
        <w:t>Israel</w:t>
      </w:r>
    </w:p>
    <w:p>
      <w:pPr>
        <w:jc w:val="center"/>
        <w:ind w:right="9099"/>
        <w:spacing w:after="0" w:line="238" w:lineRule="auto"/>
        <w:rPr>
          <w:sz w:val="20"/>
          <w:szCs w:val="20"/>
          <w:color w:val="auto"/>
        </w:rPr>
      </w:pPr>
      <w:r>
        <w:rPr>
          <w:rFonts w:ascii="Courier New" w:cs="Courier New" w:eastAsia="Courier New" w:hAnsi="Courier New"/>
          <w:sz w:val="15"/>
          <w:szCs w:val="15"/>
          <w:color w:val="auto"/>
        </w:rPr>
        <w:t>Electric</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Corp.,</w:t>
      </w:r>
    </w:p>
    <w:p>
      <w:pPr>
        <w:jc w:val="center"/>
        <w:ind w:right="9099"/>
        <w:spacing w:after="0" w:line="238" w:lineRule="auto"/>
        <w:rPr>
          <w:sz w:val="20"/>
          <w:szCs w:val="20"/>
          <w:color w:val="auto"/>
        </w:rPr>
      </w:pPr>
      <w:r>
        <w:rPr>
          <w:rFonts w:ascii="Courier New" w:cs="Courier New" w:eastAsia="Courier New" w:hAnsi="Courier New"/>
          <w:sz w:val="15"/>
          <w:szCs w:val="15"/>
          <w:color w:val="auto"/>
        </w:rPr>
        <w:t>Bezeq,</w:t>
      </w:r>
    </w:p>
    <w:p>
      <w:pPr>
        <w:jc w:val="center"/>
        <w:ind w:right="9099"/>
        <w:spacing w:after="0" w:line="238" w:lineRule="auto"/>
        <w:rPr>
          <w:sz w:val="20"/>
          <w:szCs w:val="20"/>
          <w:color w:val="auto"/>
        </w:rPr>
      </w:pPr>
      <w:r>
        <w:rPr>
          <w:rFonts w:ascii="Courier New" w:cs="Courier New" w:eastAsia="Courier New" w:hAnsi="Courier New"/>
          <w:sz w:val="15"/>
          <w:szCs w:val="15"/>
          <w:color w:val="auto"/>
        </w:rPr>
        <w:t>Scitex and</w:t>
      </w:r>
    </w:p>
    <w:p>
      <w:pPr>
        <w:jc w:val="center"/>
        <w:ind w:right="9099"/>
        <w:spacing w:after="0" w:line="237" w:lineRule="auto"/>
        <w:rPr>
          <w:sz w:val="20"/>
          <w:szCs w:val="20"/>
          <w:color w:val="auto"/>
        </w:rPr>
      </w:pPr>
      <w:r>
        <w:rPr>
          <w:rFonts w:ascii="Courier New" w:cs="Courier New" w:eastAsia="Courier New" w:hAnsi="Courier New"/>
          <w:sz w:val="15"/>
          <w:szCs w:val="15"/>
          <w:color w:val="auto"/>
        </w:rPr>
        <w:t>Israel Oil</w:t>
      </w:r>
    </w:p>
    <w:p>
      <w:pPr>
        <w:jc w:val="center"/>
        <w:ind w:right="9099"/>
        <w:spacing w:after="0" w:line="238" w:lineRule="auto"/>
        <w:rPr>
          <w:sz w:val="20"/>
          <w:szCs w:val="20"/>
          <w:color w:val="auto"/>
        </w:rPr>
      </w:pPr>
      <w:r>
        <w:rPr>
          <w:rFonts w:ascii="Courier New" w:cs="Courier New" w:eastAsia="Courier New" w:hAnsi="Courier New"/>
          <w:sz w:val="15"/>
          <w:szCs w:val="15"/>
          <w:color w:val="auto"/>
        </w:rPr>
        <w:t>Refineries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LTD.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Board of Directors has formed four committees as described below.</w:t>
      </w:r>
    </w:p>
    <w:p>
      <w:pPr>
        <w:spacing w:after="0" w:line="237" w:lineRule="auto"/>
        <w:rPr>
          <w:sz w:val="20"/>
          <w:szCs w:val="20"/>
          <w:color w:val="auto"/>
        </w:rPr>
      </w:pPr>
      <w:r>
        <w:rPr>
          <w:rFonts w:ascii="Courier New" w:cs="Courier New" w:eastAsia="Courier New" w:hAnsi="Courier New"/>
          <w:sz w:val="15"/>
          <w:szCs w:val="15"/>
          <w:color w:val="auto"/>
        </w:rPr>
        <w:t>Members of each committee are appointed by the Board of Directors.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Audit Committee. The Audit Committee reviews, acts on and reports to the Board of Directors with respect to various auditing and accounting matters, including the selection of our independent registered public accounting firm, the scope of the annual audits, fees to be paid to our independent registered public accounting firm, the performance of our independent registered public accounting firm, and assists with the Board of Directors' oversight of our accounting practices, financial statement integrity and compliance with legal and regulatory requirements, including establishing and maintaining adequate internal control over financial reporting. The current members of our Audit Committee are Messrs. Gardner (Chair), Foster, McLennan and Olswang, all of whom are independent directors, as required by the rules of the NYSE, and pursuant to the categorical director independence standards adopted by our Board of Directors. The Board of Directors has determined that Mr. Gardner is an "audit committee financial expert" as defined by rules promulgated by the U.S. Securities and Exchange Commission, or the SEC, and that each member of the Audit Committee is financially literate as required by the rules of the NYSE. The Audit Committee written charter is attached to this proxy statement as Appendix A, and it is available on our website at www.amdocs.com.</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Nominating and Corporate Governance Committee. 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and our management. The current members of the Nominating and Corporate Governance Committee are Messrs. Foster (Chair), Kahan, Brodsky, Gardner and Segal, all of whom are independent directors, as required by the rules of the NYSE, and pursuant to the categorical director independence standards adopted by our Board of Directors. The Nominating and Corporate Governance Committee written charter is available on our website at www.amdocs.com. The Nominating and Corporate Governance Committee has approved corporate governance guidelines that are also available on our website at www.amdocs.com.</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Compensation Committee. The Compensation Committee discharges the responsibilities of our Board of Directors relating to the compensation of the Chief Executive Officer of Amdocs Management Limited and makes recommendations to our Board of Directors with respect to the compensation of our other executive officers. The current members of our Compensation Committee are Messrs. Kahan (Chair), Anderson and Minicucci, all of whom are independent directors, as required by the rules of the NYSE, and pursuant to the categorical director independence standards adopted by our Board of Directors. The Compensation Committee written charter is available on our website at www.amdocs.com.</w:t>
      </w:r>
    </w:p>
    <w:p>
      <w:pPr>
        <w:spacing w:after="0" w:line="34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135" w:right="1440" w:bottom="1440" w:gutter="0" w:footer="0" w:header="0"/>
        </w:sectPr>
      </w:pPr>
    </w:p>
    <w:bookmarkStart w:id="14" w:name="page15"/>
    <w:bookmarkEnd w:id="14"/>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Executive Committee. The Executive Committee has such responsibilities as may be delegated to it from time to time by the Board of Directors. The current members of our Executive Committee are Messrs. Anderson (Chair), Baharav, Kahan, Lemelbaum and Minicucci.</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Our independent directors receive no compensation from the Company, except in connection with their membership on the Board of Directors and its committees as described below regarding Non-Employee Directors under "-- Compensation of Directors".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AND COMMITTEE MEETINGS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the past fiscal year, the Board of Directors held six meetings. In addition, the Audit Committee held 11 meetings, the Compensation Committee held one meeting, the Nominating and Corporate Governance Committee held four meetings and the Executive Committee held five meetings in the 2006 fiscal year. During fiscal 2006, each director attended at least 75% of the aggregate of the number of Board of Directors meetings and the number of meetings held by all committees on which he then served. During fiscal 2006, our directors who are not our employees, which we refer to as Non-Employee Directors, held one meeting without management present. Executive sessions of the Non-Employee Directors are generally held in conjunction with regularly scheduled meetings of the Board of Directors. At other times, such meetings may be held at the request of any Non-Employee Director. The presiding director of each such executive session is elected by the Non-Employee Directors who attend such executive session. Shareholders and other interested parties may communicate directly with the presiding directors or with the independent directors as a group as described below under the heading "Communicating with the Independent Directors."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COMMUNICATING WITH THE INDEPENDENT DIRECTORS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Board of Directors will give appropriate attention to written communications that are submitted by shareholders and other interested parties, and will respond if and as appropriate. The Chairman of the Board, with the assistance of our corporate secretary, is primarily responsible for monitoring communications from shareholders and other interested parties and for providing copies or summaries to the directors as he considers appropriate.</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Communications are forwarded to all directors if they relate to important substantive matters and include suggestions or comments that our Chairman and corporate secretary consider to be important for the directors to know. In general, communications relating to corporate governance and long-term corporate strategy are more likely to be forwarded than communications relating to ordinary business affairs, personal grievances and matters as to which the Company tends to receive repetitive or duplicative communications.</w:t>
      </w:r>
    </w:p>
    <w:p>
      <w:pPr>
        <w:spacing w:after="0" w:line="16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Shareholders who wish to send communications on any topic to the Board of Directors or to the Company's independent or presiding directors should address such communications c/o Corporate Secretary, Amdocs Inc., 1390 Timberlake Manor Parkway, Chesterfield, Missouri 63017.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CORPORATE GOVERNANCE DIFFERENCES</w:t>
      </w:r>
    </w:p>
    <w:p>
      <w:pPr>
        <w:spacing w:after="0" w:line="173"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We believe there are no significant ways that our corporate governance practices differ from those followed by U.S. domestic issuers under the NYSE listing standards.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QUALIFICATION STANDARDS</w:t>
      </w:r>
    </w:p>
    <w:p>
      <w:pPr>
        <w:spacing w:after="0" w:line="173"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Our Board of Directors has adopted a formal set of categorical independence standards with respect to the determination of director independence.</w:t>
      </w:r>
    </w:p>
    <w:p>
      <w:pPr>
        <w:spacing w:after="0" w:line="16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accordance with these standards and the rules of the NYSE, our Board of Directors has determined that each of the following 10 of our 13 directors has no material relationship with the Company and is therefore independent: Messrs. Anderson, Gardner, Brodsky, Foster, Kahan, McLennan, Minicucci, Olswang and Segal and Dr. Vardi.</w:t>
      </w:r>
    </w:p>
    <w:p>
      <w:pPr>
        <w:spacing w:after="0" w:line="174"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The full text of our categorical standards is attached to this proxy statement as Appendix B.</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CODE OF ETHICS AND BUSINESS CONDUCT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Board of Directors has adopted a Code of Ethics and Business Conduct that sets forth legal and ethical standards of conduct for directors and employees, including executive officers, of the Company, our subsidiaries and other business entities controlled by us worldwide. The code is available on our website at www.amdocs.com.</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15" w:name="page16"/>
    <w:bookmarkEnd w:id="15"/>
    <w:p>
      <w:pPr>
        <w:ind w:right="3399"/>
        <w:spacing w:after="0" w:line="235" w:lineRule="auto"/>
        <w:rPr>
          <w:sz w:val="20"/>
          <w:szCs w:val="20"/>
          <w:color w:val="auto"/>
        </w:rPr>
      </w:pPr>
      <w:r>
        <w:rPr>
          <w:rFonts w:ascii="Courier New" w:cs="Courier New" w:eastAsia="Courier New" w:hAnsi="Courier New"/>
          <w:sz w:val="15"/>
          <w:szCs w:val="15"/>
          <w:color w:val="auto"/>
        </w:rPr>
        <w:t>We intend to post on our website all disclosures that are required by law or NYSE rules concerning any amendments to, or waivers from, any provision of the code.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Our Non-Employee Directors receive compensation for their services as directors in the form of cash and options to purchase Ordinary Shares. Our compensation policy provides that each Non-Employee Director receives an annual cash payment of $35,000. Each member of our Audit and Executive Committees who is a Non-Employee Director receives an annual cash payment of $10,000. In addition, the chairmen of our Audit and Executive Committees each receive an annual cash payment of $10,000 and the chairman of our Compensation and Nominating and Corporate Governance Committees each receive an annual cash payment of $5,000. Upon election or appointment to our Board of Directors, each Non-Employee Director receives an initial option grant for the purchase of 12,000 Ordinary Shares. Thereafter, each Non-Employee Director receives an annual option grant for the purchase of 11,500 Ordinary Shares. All option grants to our Non-Employee Directors vest as to one-quarter of the shares immediately, with the remainder vesting annually in three equal installments. The exercise price of all options granted to our Non-Employee Directors is the market price of our shares on the last trading day preceding the grant date. Each Non-Employee Director receives $1,500 per meeting of the Board of Directors and $1,000 per meeting of a committee of the Board of Directors, except for members of our Audit Committee or Executive Committee, who each receive $2,000 per meeting. We reimburse all of our directors for their reasonable travel expenses incurred in connection with attending Board or committee meetings.</w:t>
      </w:r>
    </w:p>
    <w:p>
      <w:pPr>
        <w:spacing w:after="0" w:line="34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During the 2006 fiscal year, we granted to 10 Non-Employee Directors options to purchase an aggregate of 75,000 Ordinary Shares at a weighted average price of $27.60 per share, with vesting over three year terms.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It is proposed that the following Ordinary Resolution be adopted at the</w:t>
      </w:r>
    </w:p>
    <w:p>
      <w:pPr>
        <w:spacing w:after="0" w:line="237" w:lineRule="auto"/>
        <w:rPr>
          <w:sz w:val="20"/>
          <w:szCs w:val="20"/>
          <w:color w:val="auto"/>
        </w:rPr>
      </w:pPr>
      <w:r>
        <w:rPr>
          <w:rFonts w:ascii="Courier New" w:cs="Courier New" w:eastAsia="Courier New" w:hAnsi="Courier New"/>
          <w:sz w:val="15"/>
          <w:szCs w:val="15"/>
          <w:color w:val="auto"/>
        </w:rPr>
        <w:t>General Meeting:</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"RESOLVED, that Bruce K. Anderson, Adrian Gardner, Charles E. Foster, James S. Kahan, Dov Baharav, Julian A. Brodsky, Eli Gelman, Nehemia Lemelbaum, John T. McLennan, Robert A. Minicucci, Simon Olswang, Mario Segal and Joseph Vardi be, and each hereby is, elected to serve as a director of the Company until the next annual general meeting of shareholders or until his earlier resignation or removal or until his respective successor is elected and qualified."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AFFIRMATIVE VOTE</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affirmative vote of holders of a majority of the Ordinary Shares represented in person or by proxy at the General Meeting is necessary for the approval of the Ordinary Resolution to elect the nominees named above.</w:t>
      </w:r>
    </w:p>
    <w:p>
      <w:pPr>
        <w:spacing w:after="0" w:line="174"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BOARD OF DIRECTORS RECOMMENDS THAT THE SHAREHOLDERS VOTE "FOR" THE DIRECTOR NOMINEES NAMED ABOVE.</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16" w:name="page17"/>
    <w:bookmarkEnd w:id="16"/>
    <w:p>
      <w:pPr>
        <w:ind w:left="2280"/>
        <w:spacing w:after="0"/>
        <w:rPr>
          <w:sz w:val="20"/>
          <w:szCs w:val="20"/>
          <w:color w:val="auto"/>
        </w:rPr>
      </w:pPr>
      <w:r>
        <w:rPr>
          <w:rFonts w:ascii="Courier New" w:cs="Courier New" w:eastAsia="Courier New" w:hAnsi="Courier New"/>
          <w:sz w:val="15"/>
          <w:szCs w:val="15"/>
          <w:color w:val="auto"/>
        </w:rPr>
        <w:t>SECURITY OWNERSHIP OF CERTAIN</w:t>
      </w:r>
    </w:p>
    <w:p>
      <w:pPr>
        <w:ind w:left="2100"/>
        <w:spacing w:after="0" w:line="237" w:lineRule="auto"/>
        <w:rPr>
          <w:sz w:val="20"/>
          <w:szCs w:val="20"/>
          <w:color w:val="auto"/>
        </w:rPr>
      </w:pPr>
      <w:r>
        <w:rPr>
          <w:rFonts w:ascii="Courier New" w:cs="Courier New" w:eastAsia="Courier New" w:hAnsi="Courier New"/>
          <w:sz w:val="15"/>
          <w:szCs w:val="15"/>
          <w:color w:val="auto"/>
        </w:rPr>
        <w:t>BENEFICIAL OWNERS AND MANAGEMENT</w:t>
      </w:r>
    </w:p>
    <w:p>
      <w:pPr>
        <w:spacing w:after="0" w:line="173" w:lineRule="exact"/>
        <w:rPr>
          <w:sz w:val="20"/>
          <w:szCs w:val="20"/>
          <w:color w:val="auto"/>
        </w:rPr>
      </w:pPr>
    </w:p>
    <w:p>
      <w:pPr>
        <w:jc w:val="both"/>
        <w:ind w:right="3399" w:firstLine="437"/>
        <w:spacing w:after="0" w:line="254" w:lineRule="auto"/>
        <w:rPr>
          <w:sz w:val="20"/>
          <w:szCs w:val="20"/>
          <w:color w:val="auto"/>
        </w:rPr>
      </w:pPr>
      <w:r>
        <w:rPr>
          <w:rFonts w:ascii="Courier New" w:cs="Courier New" w:eastAsia="Courier New" w:hAnsi="Courier New"/>
          <w:sz w:val="14"/>
          <w:szCs w:val="14"/>
          <w:color w:val="auto"/>
        </w:rPr>
        <w:t>The following table sets forth specified information with respect to the beneficial ownership of the Ordinary Shares as of November 20, 2006 of (i) any person known by us to be the beneficial owner of more than 5% of our Ordinary Shares and (ii) all of our directors and executive officers as a group.</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Beneficial ownership is determined in accordance with the rules of the SEC and, unless otherwise indicated, includes voting and investment power with respect to all Ordinary Shares. All percentages are based on 207,332,729 Ordinary Shares outstanding as of November 20, 2006. Except as noted below, each holder has sole voting and investment power with respect to all shares listed as owned by that holder. As of November 20, 2006, other than Mr. Kahan, none of our directors or senior managers beneficially owned 1% or more of our outstanding Ordinary Shares. As of November 20, 2006, none of our directors or senior managers will be able to vote 1% or more of our outstanding Ordinary Shares at the General Meeting.</w:t>
      </w:r>
    </w:p>
    <w:p>
      <w:pPr>
        <w:spacing w:after="0" w:line="34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SHARES BENEFICIALLY PERCENTAGE NAME OWNED</w:t>
      </w:r>
    </w:p>
    <w:p>
      <w:pPr>
        <w:ind w:left="40"/>
        <w:spacing w:after="0" w:line="237" w:lineRule="auto"/>
        <w:rPr>
          <w:sz w:val="20"/>
          <w:szCs w:val="20"/>
          <w:color w:val="auto"/>
        </w:rPr>
      </w:pPr>
      <w:r>
        <w:rPr>
          <w:rFonts w:ascii="Courier New" w:cs="Courier New" w:eastAsia="Courier New" w:hAnsi="Courier New"/>
          <w:sz w:val="15"/>
          <w:szCs w:val="15"/>
          <w:color w:val="auto"/>
        </w:rPr>
        <w:t>OWNERSHIP - ---- ------------------- ----</w:t>
      </w:r>
    </w:p>
    <w:p>
      <w:pPr>
        <w:ind w:left="140"/>
        <w:spacing w:after="0" w:line="238" w:lineRule="auto"/>
        <w:rPr>
          <w:sz w:val="20"/>
          <w:szCs w:val="20"/>
          <w:color w:val="auto"/>
        </w:rPr>
      </w:pPr>
      <w:r>
        <w:rPr>
          <w:rFonts w:ascii="Courier New" w:cs="Courier New" w:eastAsia="Courier New" w:hAnsi="Courier New"/>
          <w:sz w:val="15"/>
          <w:szCs w:val="15"/>
          <w:color w:val="auto"/>
        </w:rPr>
        <w:t>------ Massachusetts Financial Services</w:t>
      </w:r>
    </w:p>
    <w:p>
      <w:pPr>
        <w:ind w:left="140"/>
        <w:spacing w:after="0" w:line="237" w:lineRule="auto"/>
        <w:rPr>
          <w:sz w:val="20"/>
          <w:szCs w:val="20"/>
          <w:color w:val="auto"/>
        </w:rPr>
      </w:pPr>
      <w:r>
        <w:rPr>
          <w:rFonts w:ascii="Courier New" w:cs="Courier New" w:eastAsia="Courier New" w:hAnsi="Courier New"/>
          <w:sz w:val="15"/>
          <w:szCs w:val="15"/>
          <w:color w:val="auto"/>
        </w:rPr>
        <w:t>Company(1)........ 19,359,027 9.3% AT&amp;T</w:t>
      </w:r>
    </w:p>
    <w:p>
      <w:pPr>
        <w:ind w:left="1660"/>
        <w:spacing w:after="0" w:line="238" w:lineRule="auto"/>
        <w:rPr>
          <w:sz w:val="20"/>
          <w:szCs w:val="20"/>
          <w:color w:val="auto"/>
        </w:rPr>
      </w:pPr>
      <w:r>
        <w:rPr>
          <w:rFonts w:ascii="Courier New" w:cs="Courier New" w:eastAsia="Courier New" w:hAnsi="Courier New"/>
          <w:sz w:val="15"/>
          <w:szCs w:val="15"/>
          <w:color w:val="auto"/>
        </w:rPr>
        <w:t>Inc.</w:t>
      </w:r>
    </w:p>
    <w:p>
      <w:pPr>
        <w:spacing w:after="0" w:line="237" w:lineRule="auto"/>
        <w:rPr>
          <w:sz w:val="20"/>
          <w:szCs w:val="20"/>
          <w:color w:val="auto"/>
        </w:rPr>
      </w:pPr>
      <w:r>
        <w:rPr>
          <w:rFonts w:ascii="Courier New" w:cs="Courier New" w:eastAsia="Courier New" w:hAnsi="Courier New"/>
          <w:sz w:val="15"/>
          <w:szCs w:val="15"/>
          <w:color w:val="auto"/>
        </w:rPr>
        <w:t>(2).......................................</w:t>
      </w:r>
    </w:p>
    <w:p>
      <w:pPr>
        <w:jc w:val="center"/>
        <w:ind w:right="6559"/>
        <w:spacing w:after="0" w:line="238" w:lineRule="auto"/>
        <w:rPr>
          <w:sz w:val="20"/>
          <w:szCs w:val="20"/>
          <w:color w:val="auto"/>
        </w:rPr>
      </w:pPr>
      <w:r>
        <w:rPr>
          <w:rFonts w:ascii="Courier New" w:cs="Courier New" w:eastAsia="Courier New" w:hAnsi="Courier New"/>
          <w:sz w:val="15"/>
          <w:szCs w:val="15"/>
          <w:color w:val="auto"/>
        </w:rPr>
        <w:t>10,747,698 5.2% All directors and</w:t>
      </w:r>
    </w:p>
    <w:p>
      <w:pPr>
        <w:jc w:val="center"/>
        <w:ind w:right="6559"/>
        <w:spacing w:after="0" w:line="237" w:lineRule="auto"/>
        <w:rPr>
          <w:sz w:val="20"/>
          <w:szCs w:val="20"/>
          <w:color w:val="auto"/>
        </w:rPr>
      </w:pPr>
      <w:r>
        <w:rPr>
          <w:rFonts w:ascii="Courier New" w:cs="Courier New" w:eastAsia="Courier New" w:hAnsi="Courier New"/>
          <w:sz w:val="15"/>
          <w:szCs w:val="15"/>
          <w:color w:val="auto"/>
        </w:rPr>
        <w:t>executive officers as a group (18</w:t>
      </w:r>
    </w:p>
    <w:p>
      <w:pPr>
        <w:jc w:val="center"/>
        <w:ind w:right="6559"/>
        <w:spacing w:after="0" w:line="238" w:lineRule="auto"/>
        <w:rPr>
          <w:sz w:val="20"/>
          <w:szCs w:val="20"/>
          <w:color w:val="auto"/>
        </w:rPr>
      </w:pPr>
      <w:r>
        <w:rPr>
          <w:rFonts w:ascii="Courier New" w:cs="Courier New" w:eastAsia="Courier New" w:hAnsi="Courier New"/>
          <w:sz w:val="15"/>
          <w:szCs w:val="15"/>
          <w:color w:val="auto"/>
        </w:rPr>
        <w:t>persons)</w:t>
      </w:r>
    </w:p>
    <w:p>
      <w:pPr>
        <w:ind w:left="40"/>
        <w:spacing w:after="0" w:line="238" w:lineRule="auto"/>
        <w:rPr>
          <w:sz w:val="20"/>
          <w:szCs w:val="20"/>
          <w:color w:val="auto"/>
        </w:rPr>
      </w:pPr>
      <w:r>
        <w:rPr>
          <w:rFonts w:ascii="Courier New" w:cs="Courier New" w:eastAsia="Courier New" w:hAnsi="Courier New"/>
          <w:sz w:val="15"/>
          <w:szCs w:val="15"/>
          <w:color w:val="auto"/>
        </w:rPr>
        <w:t>(3)......................................</w:t>
      </w:r>
    </w:p>
    <w:p>
      <w:pPr>
        <w:ind w:left="1180"/>
        <w:spacing w:after="0" w:line="237" w:lineRule="auto"/>
        <w:rPr>
          <w:sz w:val="20"/>
          <w:szCs w:val="20"/>
          <w:color w:val="auto"/>
        </w:rPr>
      </w:pPr>
      <w:r>
        <w:rPr>
          <w:rFonts w:ascii="Courier New" w:cs="Courier New" w:eastAsia="Courier New" w:hAnsi="Courier New"/>
          <w:sz w:val="15"/>
          <w:szCs w:val="15"/>
          <w:color w:val="auto"/>
        </w:rPr>
        <w:t>17,608,962 8.5%</w:t>
      </w:r>
    </w:p>
    <w:p>
      <w:pPr>
        <w:spacing w:after="0" w:line="200" w:lineRule="exact"/>
        <w:rPr>
          <w:sz w:val="20"/>
          <w:szCs w:val="20"/>
          <w:color w:val="auto"/>
        </w:rPr>
      </w:pPr>
    </w:p>
    <w:p>
      <w:pPr>
        <w:spacing w:after="0" w:line="303" w:lineRule="exact"/>
        <w:rPr>
          <w:sz w:val="20"/>
          <w:szCs w:val="20"/>
          <w:color w:val="auto"/>
        </w:rPr>
      </w:pPr>
    </w:p>
    <w:p>
      <w:pPr>
        <w:ind w:left="180" w:hanging="170"/>
        <w:spacing w:after="0"/>
        <w:tabs>
          <w:tab w:leader="none" w:pos="1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color w:val="auto"/>
        </w:rPr>
      </w:pPr>
    </w:p>
    <w:p>
      <w:pPr>
        <w:ind w:left="620" w:right="3239" w:hanging="348"/>
        <w:spacing w:after="0" w:line="236" w:lineRule="auto"/>
        <w:tabs>
          <w:tab w:leader="none" w:pos="62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Massachusetts Financial Services Company ("MFS") is 500 Boylston Street, Boston, Massachusetts 02116. Based on a Schedule 13G filed by MFS with the SEC on February 14, 2006, as of December 31, 2005, MFS had sole voting power over 19,164,807 of our Ordinary Shares and sole dispositive power over 19,359,027 Ordinary Shares.</w:t>
      </w:r>
    </w:p>
    <w:p>
      <w:pPr>
        <w:spacing w:after="0" w:line="173" w:lineRule="exact"/>
        <w:rPr>
          <w:rFonts w:ascii="Courier New" w:cs="Courier New" w:eastAsia="Courier New" w:hAnsi="Courier New"/>
          <w:sz w:val="15"/>
          <w:szCs w:val="15"/>
          <w:color w:val="auto"/>
        </w:rPr>
      </w:pPr>
    </w:p>
    <w:p>
      <w:pPr>
        <w:jc w:val="both"/>
        <w:ind w:left="620" w:right="3399" w:hanging="348"/>
        <w:spacing w:after="0" w:line="254" w:lineRule="auto"/>
        <w:tabs>
          <w:tab w:leader="none" w:pos="62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of AT&amp;T Inc. is 175 East Houston, San Antonio, Texas 78205. Based upon information provided to us by AT&amp;T, as of November 20, 2006, AT&amp;T beneficially owned 10,747,698 of our Ordinary Shares. James S.</w:t>
      </w:r>
    </w:p>
    <w:p>
      <w:pPr>
        <w:spacing w:after="0" w:line="1" w:lineRule="exact"/>
        <w:rPr>
          <w:rFonts w:ascii="Courier New" w:cs="Courier New" w:eastAsia="Courier New" w:hAnsi="Courier New"/>
          <w:sz w:val="14"/>
          <w:szCs w:val="14"/>
          <w:color w:val="auto"/>
        </w:rPr>
      </w:pPr>
    </w:p>
    <w:p>
      <w:pPr>
        <w:ind w:left="620" w:right="349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Kahan, Senior Executive Vice President of AT&amp;T, serves on our Board of Directors.</w:t>
      </w:r>
    </w:p>
    <w:p>
      <w:pPr>
        <w:spacing w:after="0" w:line="173" w:lineRule="exact"/>
        <w:rPr>
          <w:rFonts w:ascii="Courier New" w:cs="Courier New" w:eastAsia="Courier New" w:hAnsi="Courier New"/>
          <w:sz w:val="14"/>
          <w:szCs w:val="14"/>
          <w:color w:val="auto"/>
        </w:rPr>
      </w:pPr>
    </w:p>
    <w:p>
      <w:pPr>
        <w:ind w:left="620" w:right="3239" w:hanging="348"/>
        <w:spacing w:after="0" w:line="236" w:lineRule="auto"/>
        <w:tabs>
          <w:tab w:leader="none" w:pos="62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Ordinary Shares held by AT&amp;T. See footnote 2 above. Mr. Kahan, Senior Executive Vice President of AT&amp;T, serves on the Company's Board of Directors and, accordingly, may be deemed to be the beneficial owner of the Ordinary Shares held by AT&amp;T. Mr. Kahan disclaims beneficial ownership of such shares. Also includes options granted to such directors and executive officers that are exercisable within 60 days of November 20, 2006.</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AUDIT COMMITTEE MATTERS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Company's management is responsible for the preparation of the Company's financial statements and for maintaining an adequate system of disclosure controls and procedures and internal control over financial reporting for that purpose. The Company's independent registered public accounting firm is responsible for conducting an independent audit of the Company's annual financial statements in accordance with generally accepted accounting principles, as well as an independent audit of management's assessment of the Company's internal control over financial reporting, and issuing reports on the results of their audits. The Audit Committee is responsible for providing independent, objective oversight of these processes.</w:t>
      </w:r>
    </w:p>
    <w:p>
      <w:pPr>
        <w:spacing w:after="0" w:line="33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Audit Committee has reviewed the Company's audited financial statements for the fiscal year ended September 30, 2006 and has discussed these financial statements with the Company's management and the Company's independent Registered public accounting firm.</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Audit Committee has also discussed with the Company's independent registered public accounting firm the matters required to be discussed by Statement on Auditing Standards 61 (Communication with Audit Committees). SAS 61 (as codified in AU Section 380 of the Codification of Statements on Auditing Standards)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17" w:name="page18"/>
    <w:bookmarkEnd w:id="17"/>
    <w:p>
      <w:pPr>
        <w:ind w:right="3319"/>
        <w:spacing w:after="0" w:line="261" w:lineRule="auto"/>
        <w:rPr>
          <w:sz w:val="20"/>
          <w:szCs w:val="20"/>
          <w:color w:val="auto"/>
        </w:rPr>
      </w:pPr>
      <w:r>
        <w:rPr>
          <w:rFonts w:ascii="Courier New" w:cs="Courier New" w:eastAsia="Courier New" w:hAnsi="Courier New"/>
          <w:sz w:val="14"/>
          <w:szCs w:val="14"/>
          <w:color w:val="auto"/>
        </w:rPr>
        <w:t>requires the Company's independent registered public accounting firm to discuss with the Company's Audit Committee, among other things, the following:</w:t>
      </w:r>
    </w:p>
    <w:p>
      <w:pPr>
        <w:spacing w:after="0" w:line="153" w:lineRule="exact"/>
        <w:rPr>
          <w:sz w:val="20"/>
          <w:szCs w:val="20"/>
          <w:color w:val="auto"/>
        </w:rPr>
      </w:pPr>
    </w:p>
    <w:p>
      <w:pPr>
        <w:ind w:left="620" w:hanging="173"/>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methods to account for significant unusual transactions;</w:t>
      </w:r>
    </w:p>
    <w:p>
      <w:pPr>
        <w:spacing w:after="0" w:line="172" w:lineRule="exact"/>
        <w:rPr>
          <w:rFonts w:ascii="Courier New" w:cs="Courier New" w:eastAsia="Courier New" w:hAnsi="Courier New"/>
          <w:sz w:val="15"/>
          <w:szCs w:val="15"/>
          <w:color w:val="auto"/>
        </w:rPr>
      </w:pPr>
    </w:p>
    <w:p>
      <w:pPr>
        <w:ind w:left="620" w:right="3579" w:hanging="173"/>
        <w:spacing w:after="0" w:line="235"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significant accounting policies in controversial or emerging areas for which there is a lack of authoritative guidance or consensus;</w:t>
      </w:r>
    </w:p>
    <w:p>
      <w:pPr>
        <w:spacing w:after="0" w:line="173" w:lineRule="exact"/>
        <w:rPr>
          <w:rFonts w:ascii="Courier New" w:cs="Courier New" w:eastAsia="Courier New" w:hAnsi="Courier New"/>
          <w:sz w:val="15"/>
          <w:szCs w:val="15"/>
          <w:color w:val="auto"/>
        </w:rPr>
      </w:pPr>
    </w:p>
    <w:p>
      <w:pPr>
        <w:ind w:left="620" w:right="3679" w:hanging="173"/>
        <w:spacing w:after="0" w:line="235"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process used by management in formulating particularly sensitive accounting estimates and the basis for the auditors' conclusions regarding the reasonableness of those estimates; and</w:t>
      </w:r>
    </w:p>
    <w:p>
      <w:pPr>
        <w:spacing w:after="0" w:line="173" w:lineRule="exact"/>
        <w:rPr>
          <w:rFonts w:ascii="Courier New" w:cs="Courier New" w:eastAsia="Courier New" w:hAnsi="Courier New"/>
          <w:sz w:val="15"/>
          <w:szCs w:val="15"/>
          <w:color w:val="auto"/>
        </w:rPr>
      </w:pPr>
    </w:p>
    <w:p>
      <w:pPr>
        <w:ind w:left="620" w:right="3759" w:hanging="173"/>
        <w:spacing w:after="0" w:line="235"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disagreements with management over the application of accounting principles, the basis for management's accounting estimates and the disclosures in the financial statements.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independent registered public accounting firm also provided the Audit Committee with the written disclosures and the letter required by Independence Standards Board Standard No. 1 (Independence Discussions with Audit Committees). Independence Standards Board Standard No. 1 requires auditors annually to disclose in writing all relationships that in the auditor's professional opinion may reasonably be thought to bear on independence, confirm their perceived independence and engage in a discussion of independence. The Audit Committee has discussed with the independent registered public accounting firm its independence from the Company.</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financial statements be included in the Company's Annual Report on Form 20-F for the fiscal year ended September 30, 2006.</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PRE-APPROVAL POLICIES AND PROCEDURES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Audit Committee has adopted policies and procedures relating to the pre-approval of all audit services to be provided to the Company, whether provided by the Company's principal auditor or other firms, and all other services to be provided to the Company by its independent registered public accounting firm. These policies generally provide that the Company will not engage its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78"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From time to time, the Audit Committee may pre-approve specified types of services that are expected to be provided to the Company by its independent registered public accounting firm during the next 12 months. Any such pre-approval is detailed as to the particular service or type of services to be provided and is also generally subject to a maximum dollar amount.</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8" w:name="page19"/>
    <w:bookmarkEnd w:id="18"/>
    <w:p>
      <w:pPr>
        <w:jc w:val="center"/>
        <w:ind w:right="3139"/>
        <w:spacing w:after="0"/>
        <w:rPr>
          <w:sz w:val="20"/>
          <w:szCs w:val="20"/>
          <w:color w:val="auto"/>
        </w:rPr>
      </w:pPr>
      <w:r>
        <w:rPr>
          <w:rFonts w:ascii="Courier New" w:cs="Courier New" w:eastAsia="Courier New" w:hAnsi="Courier New"/>
          <w:sz w:val="15"/>
          <w:szCs w:val="15"/>
          <w:color w:val="auto"/>
        </w:rPr>
        <w:t>PROPOSAL II</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APPROVAL OF OUR CONSOLIDATED FINANCIAL STATEMENTS</w:t>
      </w:r>
    </w:p>
    <w:p>
      <w:pPr>
        <w:ind w:left="1580"/>
        <w:spacing w:after="0" w:line="237" w:lineRule="auto"/>
        <w:rPr>
          <w:sz w:val="20"/>
          <w:szCs w:val="20"/>
          <w:color w:val="auto"/>
        </w:rPr>
      </w:pPr>
      <w:r>
        <w:rPr>
          <w:rFonts w:ascii="Courier New" w:cs="Courier New" w:eastAsia="Courier New" w:hAnsi="Courier New"/>
          <w:sz w:val="15"/>
          <w:szCs w:val="15"/>
          <w:color w:val="auto"/>
        </w:rPr>
        <w:t>FOR THE FISCAL YEAR ENDED SEPTEMBER 30, 2006</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Our Annual Report for the fiscal year ended September 30, 2006 is being mailed to our shareholders together with this Proxy Statement. Our Consolidated Financial Statements for the fiscal year ended September 30, 2006 are included in our Annual Report. At the General Meeting, we will review the Operating and Financial Review and Prospects section of our Annual Report and will answer appropriate questions related thereto.</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It is proposed that the following Ordinary Resolution be adopted at the</w:t>
      </w:r>
    </w:p>
    <w:p>
      <w:pPr>
        <w:spacing w:after="0" w:line="237" w:lineRule="auto"/>
        <w:rPr>
          <w:sz w:val="20"/>
          <w:szCs w:val="20"/>
          <w:color w:val="auto"/>
        </w:rPr>
      </w:pPr>
      <w:r>
        <w:rPr>
          <w:rFonts w:ascii="Courier New" w:cs="Courier New" w:eastAsia="Courier New" w:hAnsi="Courier New"/>
          <w:sz w:val="15"/>
          <w:szCs w:val="15"/>
          <w:color w:val="auto"/>
        </w:rPr>
        <w:t>General Meeting:</w:t>
      </w:r>
    </w:p>
    <w:p>
      <w:pPr>
        <w:spacing w:after="0" w:line="173"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"RESOLVED, that the Consolidated Financial Statements of the Company for the fiscal year ended September 30, 2006 be, and the same hereby are, approved."</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AFFIRMATIVE VOTE</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affirmative vote of holders of a majority of the Ordinary Shares represented in person or by proxy at the General Meeting is necessary for the approval of the Ordinary Resolution to approve the Consolidated Financial Statements.</w:t>
      </w:r>
    </w:p>
    <w:p>
      <w:pPr>
        <w:spacing w:after="0" w:line="175"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BOARD OF DIRECTORS RECOMMENDS THAT THE SHAREHOLDERS VOTE "FOR" THE APPROVAL OF OUR CONSOLIDATED FINANCIAL STATEMENTS.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9" w:name="page20"/>
    <w:bookmarkEnd w:id="19"/>
    <w:p>
      <w:pPr>
        <w:jc w:val="center"/>
        <w:ind w:right="3239"/>
        <w:spacing w:after="0"/>
        <w:rPr>
          <w:sz w:val="20"/>
          <w:szCs w:val="20"/>
          <w:color w:val="auto"/>
        </w:rPr>
      </w:pPr>
      <w:r>
        <w:rPr>
          <w:rFonts w:ascii="Courier New" w:cs="Courier New" w:eastAsia="Courier New" w:hAnsi="Courier New"/>
          <w:sz w:val="15"/>
          <w:szCs w:val="15"/>
          <w:color w:val="auto"/>
        </w:rPr>
        <w:t>PROPOSAL III</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RATIFICATION AND APPROVAL OF</w:t>
      </w:r>
    </w:p>
    <w:p>
      <w:pPr>
        <w:ind w:left="1580"/>
        <w:spacing w:after="0" w:line="237" w:lineRule="auto"/>
        <w:rPr>
          <w:sz w:val="20"/>
          <w:szCs w:val="20"/>
          <w:color w:val="auto"/>
        </w:rPr>
      </w:pPr>
      <w:r>
        <w:rPr>
          <w:rFonts w:ascii="Courier New" w:cs="Courier New" w:eastAsia="Courier New" w:hAnsi="Courier New"/>
          <w:sz w:val="15"/>
          <w:szCs w:val="15"/>
          <w:color w:val="auto"/>
        </w:rPr>
        <w:t>INDEPENDENT REGISTERED PUBLIC ACCOUNTING FIRM</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Audit Committee of the Board of Directors has selected the firm of Ernst &amp; Young LLP to continue to serve as our independent registered public accounting firm for the fiscal year ending September 30, 2007 and until the next annual general meeting, and the Audit Committee recommends to the shareholders that they (i) ratify and approve such selection, and (ii) authorize the Audit Committee of the Board of Directors to fix the remuneration of such registered public accounting firm. Ernst &amp; Young LLP audited Amdocs' books and accounts for the fiscal year ended September 30, 2006 and has served as our independent registered public accounting firm since 1996. One or more representatives of Ernst &amp; Young LLP are expected to be present at the General Meeting, will have an opportunity to make a statement if he or she so desires and will be available to respond to appropriate questions.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ACCOUNTANT FEES AND OTHER MATTERS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 summarizes the fees of Ernst &amp; Young LLP, our independent registered public accounting firm, billed to us for each of the last two fiscal years for audit services and billed to us in each of the last two fiscal years for other services:</w:t>
      </w:r>
    </w:p>
    <w:p>
      <w:pPr>
        <w:spacing w:after="0" w:line="33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FEE CATEGORY 2006 2005 - ------------ ----------</w:t>
      </w:r>
    </w:p>
    <w:p>
      <w:pPr>
        <w:ind w:left="1460"/>
        <w:spacing w:after="0" w:line="237" w:lineRule="auto"/>
        <w:rPr>
          <w:sz w:val="20"/>
          <w:szCs w:val="20"/>
          <w:color w:val="auto"/>
        </w:rPr>
      </w:pPr>
      <w:r>
        <w:rPr>
          <w:rFonts w:ascii="Courier New" w:cs="Courier New" w:eastAsia="Courier New" w:hAnsi="Courier New"/>
          <w:sz w:val="15"/>
          <w:szCs w:val="15"/>
          <w:color w:val="auto"/>
        </w:rPr>
        <w:t>---------- Audit</w:t>
      </w:r>
    </w:p>
    <w:p>
      <w:pPr>
        <w:ind w:left="100"/>
        <w:spacing w:after="0" w:line="238" w:lineRule="auto"/>
        <w:rPr>
          <w:sz w:val="20"/>
          <w:szCs w:val="20"/>
          <w:color w:val="auto"/>
        </w:rPr>
      </w:pPr>
      <w:r>
        <w:rPr>
          <w:rFonts w:ascii="Courier New" w:cs="Courier New" w:eastAsia="Courier New" w:hAnsi="Courier New"/>
          <w:sz w:val="15"/>
          <w:szCs w:val="15"/>
          <w:color w:val="auto"/>
        </w:rPr>
        <w:t>Fees(1)........................................</w:t>
      </w:r>
    </w:p>
    <w:p>
      <w:pPr>
        <w:jc w:val="center"/>
        <w:ind w:right="5939"/>
        <w:spacing w:after="0" w:line="237" w:lineRule="auto"/>
        <w:rPr>
          <w:sz w:val="20"/>
          <w:szCs w:val="20"/>
          <w:color w:val="auto"/>
        </w:rPr>
      </w:pPr>
      <w:r>
        <w:rPr>
          <w:rFonts w:ascii="Courier New" w:cs="Courier New" w:eastAsia="Courier New" w:hAnsi="Courier New"/>
          <w:sz w:val="15"/>
          <w:szCs w:val="15"/>
          <w:color w:val="auto"/>
        </w:rPr>
        <w:t>$3,500,000 $2,700,000 Audit-Related</w:t>
      </w:r>
    </w:p>
    <w:p>
      <w:pPr>
        <w:ind w:left="440"/>
        <w:spacing w:after="0" w:line="238" w:lineRule="auto"/>
        <w:rPr>
          <w:sz w:val="20"/>
          <w:szCs w:val="20"/>
          <w:color w:val="auto"/>
        </w:rPr>
      </w:pPr>
      <w:r>
        <w:rPr>
          <w:rFonts w:ascii="Courier New" w:cs="Courier New" w:eastAsia="Courier New" w:hAnsi="Courier New"/>
          <w:sz w:val="15"/>
          <w:szCs w:val="15"/>
          <w:color w:val="auto"/>
        </w:rPr>
        <w:t>Fees(2)................................</w:t>
      </w:r>
    </w:p>
    <w:p>
      <w:pPr>
        <w:jc w:val="center"/>
        <w:ind w:right="5939"/>
        <w:spacing w:after="0" w:line="237" w:lineRule="auto"/>
        <w:rPr>
          <w:sz w:val="20"/>
          <w:szCs w:val="20"/>
          <w:color w:val="auto"/>
        </w:rPr>
      </w:pPr>
      <w:r>
        <w:rPr>
          <w:rFonts w:ascii="Courier New" w:cs="Courier New" w:eastAsia="Courier New" w:hAnsi="Courier New"/>
          <w:sz w:val="15"/>
          <w:szCs w:val="15"/>
          <w:color w:val="auto"/>
        </w:rPr>
        <w:t>1,500,000 1,100,000 Tax</w:t>
      </w:r>
    </w:p>
    <w:p>
      <w:pPr>
        <w:spacing w:after="0" w:line="238" w:lineRule="auto"/>
        <w:rPr>
          <w:sz w:val="20"/>
          <w:szCs w:val="20"/>
          <w:color w:val="auto"/>
        </w:rPr>
      </w:pPr>
      <w:r>
        <w:rPr>
          <w:rFonts w:ascii="Courier New" w:cs="Courier New" w:eastAsia="Courier New" w:hAnsi="Courier New"/>
          <w:sz w:val="15"/>
          <w:szCs w:val="15"/>
          <w:color w:val="auto"/>
        </w:rPr>
        <w:t>Fees(3)..........................................</w:t>
      </w:r>
    </w:p>
    <w:p>
      <w:pPr>
        <w:ind w:left="1320"/>
        <w:spacing w:after="0" w:line="237" w:lineRule="auto"/>
        <w:rPr>
          <w:sz w:val="20"/>
          <w:szCs w:val="20"/>
          <w:color w:val="auto"/>
        </w:rPr>
      </w:pPr>
      <w:r>
        <w:rPr>
          <w:rFonts w:ascii="Courier New" w:cs="Courier New" w:eastAsia="Courier New" w:hAnsi="Courier New"/>
          <w:sz w:val="15"/>
          <w:szCs w:val="15"/>
          <w:color w:val="auto"/>
        </w:rPr>
        <w:t>1,100,000 1,500,000</w:t>
      </w:r>
    </w:p>
    <w:p>
      <w:pPr>
        <w:spacing w:after="0" w:line="200" w:lineRule="exact"/>
        <w:rPr>
          <w:sz w:val="20"/>
          <w:szCs w:val="20"/>
          <w:color w:val="auto"/>
        </w:rPr>
      </w:pPr>
    </w:p>
    <w:p>
      <w:pPr>
        <w:spacing w:after="0" w:line="304" w:lineRule="exact"/>
        <w:rPr>
          <w:sz w:val="20"/>
          <w:szCs w:val="20"/>
          <w:color w:val="auto"/>
        </w:rPr>
      </w:pPr>
    </w:p>
    <w:p>
      <w:pPr>
        <w:ind w:left="180" w:hanging="170"/>
        <w:spacing w:after="0"/>
        <w:tabs>
          <w:tab w:leader="none" w:pos="1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color w:val="auto"/>
        </w:rPr>
      </w:pPr>
    </w:p>
    <w:p>
      <w:pPr>
        <w:ind w:left="620" w:right="3399" w:hanging="348"/>
        <w:spacing w:after="0" w:line="235" w:lineRule="auto"/>
        <w:tabs>
          <w:tab w:leader="none" w:pos="62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fees consist of fees associated with the annual audit and reviews of the Company's quarterly financial results submitted on Form 6-K, consultations on various accounting issues and performance of local statutory audits.</w:t>
      </w:r>
    </w:p>
    <w:p>
      <w:pPr>
        <w:spacing w:after="0" w:line="175" w:lineRule="exact"/>
        <w:rPr>
          <w:rFonts w:ascii="Courier New" w:cs="Courier New" w:eastAsia="Courier New" w:hAnsi="Courier New"/>
          <w:sz w:val="15"/>
          <w:szCs w:val="15"/>
          <w:color w:val="auto"/>
        </w:rPr>
      </w:pPr>
    </w:p>
    <w:p>
      <w:pPr>
        <w:ind w:left="620" w:right="3239" w:hanging="348"/>
        <w:spacing w:after="0" w:line="235" w:lineRule="auto"/>
        <w:tabs>
          <w:tab w:leader="none" w:pos="62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Audit-related services principally include due diligence examinations, SAS 70 report issuances and attestation services that are not required by statute or regulation.</w:t>
      </w:r>
    </w:p>
    <w:p>
      <w:pPr>
        <w:spacing w:after="0" w:line="173" w:lineRule="exact"/>
        <w:rPr>
          <w:rFonts w:ascii="Courier New" w:cs="Courier New" w:eastAsia="Courier New" w:hAnsi="Courier New"/>
          <w:sz w:val="15"/>
          <w:szCs w:val="15"/>
          <w:color w:val="auto"/>
        </w:rPr>
      </w:pPr>
    </w:p>
    <w:p>
      <w:pPr>
        <w:ind w:left="620" w:right="3399" w:hanging="348"/>
        <w:spacing w:after="0" w:line="234" w:lineRule="auto"/>
        <w:tabs>
          <w:tab w:leader="none" w:pos="62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fees consist of fees associated with tax compliance, tax advice and tax planning services.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It is proposed that the following Ordinary Resolution be adopted at the</w:t>
      </w:r>
    </w:p>
    <w:p>
      <w:pPr>
        <w:spacing w:after="0" w:line="237" w:lineRule="auto"/>
        <w:rPr>
          <w:sz w:val="20"/>
          <w:szCs w:val="20"/>
          <w:color w:val="auto"/>
        </w:rPr>
      </w:pPr>
      <w:r>
        <w:rPr>
          <w:rFonts w:ascii="Courier New" w:cs="Courier New" w:eastAsia="Courier New" w:hAnsi="Courier New"/>
          <w:sz w:val="15"/>
          <w:szCs w:val="15"/>
          <w:color w:val="auto"/>
        </w:rPr>
        <w:t>General Meeting:</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"RESOLVED, that (i) the appointment of Ernst &amp; Young LLP as the Company's independent registered public accounting firm for the fiscal year ending September 30, 2007 and until the Company's next annual general meeting be, and it hereby is, ratified and approved, and (ii) the Audit Committee of the Board of Directors be, and it hereby is, authorized to fix the remuneration of such independent registered public accounting firm in accordance with the nature and extent of their services."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AFFIRMATIVE VOTE</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affirmative vote of holders of a majority of the Ordinary Shares represented in person or by proxy at the General Meeting is necessary for the approval of the Ordinary Resolution to ratify and approve the appointment of Ernst &amp; Young LLP and the authorization of the Audit Committee of the Board of Directors to fix their remuneration.</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AUDIT COMMITTEE OF THE BOARD OF DIRECTORS AND THE BOARD OF DIRECTORS RECOMMEND THAT THE SHAREHOLDERS VOTE "FOR" THE RATIFICATION AND APPROVAL OF THE APPOINTMENT OF ERNST &amp; YOUNG LLP AS THE COMPANY'S INDEPENDENT REGISTERED PUBLIC ACCOUNTING FIRM AND THE AUTHORIZATION OF THE AUDIT COMMITTEE TO FIX THE REMUNERATION OF ERNST &amp; YOUNG LLP.</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20" w:name="page21"/>
    <w:bookmarkEnd w:id="20"/>
    <w:p>
      <w:pPr>
        <w:ind w:left="2980"/>
        <w:spacing w:after="0"/>
        <w:rPr>
          <w:sz w:val="20"/>
          <w:szCs w:val="20"/>
          <w:color w:val="auto"/>
        </w:rPr>
      </w:pPr>
      <w:r>
        <w:rPr>
          <w:rFonts w:ascii="Courier New" w:cs="Courier New" w:eastAsia="Courier New" w:hAnsi="Courier New"/>
          <w:sz w:val="15"/>
          <w:szCs w:val="15"/>
          <w:color w:val="auto"/>
        </w:rPr>
        <w:t>MISCELLANEOUS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MATTERS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Management of the Company knows of no other business to be transacted at the General Meeting; but, if any other matters are properly presented to the General Meeting, the persons named in the enclosed form of proxy will vote upon such matters in accordance with their best judgment.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REPORT TO SHAREHOLDERS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Our Annual Report for the fiscal year ended September 30, 2006, including audited financial statements, accompanies this Proxy Statement.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REPORT ON FORM 20-F</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Once filed with the SEC, we will provide without charge, at the written request of any beneficial shareholder as of the Record Date, a copy of our Annual Report on Form 20-F, including the financial statements, financial statement schedules and exhibits, as filed with the SEC. Our Annual Report on Form 20-F will also be accessible to the general public via the Internet at the SEC's web site located at http://www.sec.gov. Requests for copies of our Annual Report on Form 20-F should be mailed to our principal United States subsidiary at:</w:t>
      </w:r>
    </w:p>
    <w:p>
      <w:pPr>
        <w:spacing w:after="0" w:line="17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Amdocs, Inc.</w:t>
      </w:r>
    </w:p>
    <w:p>
      <w:pPr>
        <w:ind w:left="1240"/>
        <w:spacing w:after="0" w:line="237" w:lineRule="auto"/>
        <w:rPr>
          <w:sz w:val="20"/>
          <w:szCs w:val="20"/>
          <w:color w:val="auto"/>
        </w:rPr>
      </w:pPr>
      <w:r>
        <w:rPr>
          <w:rFonts w:ascii="Courier New" w:cs="Courier New" w:eastAsia="Courier New" w:hAnsi="Courier New"/>
          <w:sz w:val="15"/>
          <w:szCs w:val="15"/>
          <w:color w:val="auto"/>
        </w:rPr>
        <w:t>1390 Timberlake Manor Parkway</w:t>
      </w:r>
    </w:p>
    <w:p>
      <w:pPr>
        <w:ind w:left="1240"/>
        <w:spacing w:after="0" w:line="238" w:lineRule="auto"/>
        <w:rPr>
          <w:sz w:val="20"/>
          <w:szCs w:val="20"/>
          <w:color w:val="auto"/>
        </w:rPr>
      </w:pPr>
      <w:r>
        <w:rPr>
          <w:rFonts w:ascii="Courier New" w:cs="Courier New" w:eastAsia="Courier New" w:hAnsi="Courier New"/>
          <w:sz w:val="15"/>
          <w:szCs w:val="15"/>
          <w:color w:val="auto"/>
        </w:rPr>
        <w:t>Chesterfield, Missouri 63017</w:t>
      </w:r>
    </w:p>
    <w:p>
      <w:pPr>
        <w:ind w:left="1240"/>
        <w:spacing w:after="0" w:line="237" w:lineRule="auto"/>
        <w:rPr>
          <w:sz w:val="20"/>
          <w:szCs w:val="20"/>
          <w:color w:val="auto"/>
        </w:rPr>
      </w:pPr>
      <w:r>
        <w:rPr>
          <w:rFonts w:ascii="Courier New" w:cs="Courier New" w:eastAsia="Courier New" w:hAnsi="Courier New"/>
          <w:sz w:val="15"/>
          <w:szCs w:val="15"/>
          <w:color w:val="auto"/>
        </w:rPr>
        <w:t>Fax: (314) 212-8358</w:t>
      </w:r>
    </w:p>
    <w:p>
      <w:pPr>
        <w:ind w:left="1240"/>
        <w:spacing w:after="0" w:line="238" w:lineRule="auto"/>
        <w:rPr>
          <w:sz w:val="20"/>
          <w:szCs w:val="20"/>
          <w:color w:val="auto"/>
        </w:rPr>
      </w:pPr>
      <w:r>
        <w:rPr>
          <w:rFonts w:ascii="Courier New" w:cs="Courier New" w:eastAsia="Courier New" w:hAnsi="Courier New"/>
          <w:sz w:val="15"/>
          <w:szCs w:val="15"/>
          <w:color w:val="auto"/>
        </w:rPr>
        <w:t>E-mail: info@amdocs.com</w:t>
      </w:r>
    </w:p>
    <w:p>
      <w:pPr>
        <w:spacing w:after="0" w:line="167" w:lineRule="exact"/>
        <w:rPr>
          <w:sz w:val="20"/>
          <w:szCs w:val="20"/>
          <w:color w:val="auto"/>
        </w:rPr>
      </w:pPr>
    </w:p>
    <w:p>
      <w:pPr>
        <w:ind w:left="1240"/>
        <w:spacing w:after="0"/>
        <w:tabs>
          <w:tab w:leader="none" w:pos="2260" w:val="left"/>
        </w:tabs>
        <w:rPr>
          <w:sz w:val="20"/>
          <w:szCs w:val="20"/>
          <w:color w:val="auto"/>
        </w:rPr>
      </w:pPr>
      <w:r>
        <w:rPr>
          <w:rFonts w:ascii="Courier New" w:cs="Courier New" w:eastAsia="Courier New" w:hAnsi="Courier New"/>
          <w:sz w:val="15"/>
          <w:szCs w:val="15"/>
          <w:color w:val="auto"/>
        </w:rPr>
        <w:t>Attention:</w:t>
        <w:tab/>
        <w:t>Mr. Thomas G. O'Brien</w:t>
      </w:r>
    </w:p>
    <w:p>
      <w:pPr>
        <w:ind w:left="2280"/>
        <w:spacing w:after="0" w:line="237" w:lineRule="auto"/>
        <w:rPr>
          <w:sz w:val="20"/>
          <w:szCs w:val="20"/>
          <w:color w:val="auto"/>
        </w:rPr>
      </w:pPr>
      <w:r>
        <w:rPr>
          <w:rFonts w:ascii="Courier New" w:cs="Courier New" w:eastAsia="Courier New" w:hAnsi="Courier New"/>
          <w:sz w:val="15"/>
          <w:szCs w:val="15"/>
          <w:color w:val="auto"/>
        </w:rPr>
        <w:t>Secretary and Treasurer of Amdocs Limited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OF SOLICITATION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cost of solicitation of proxies will be borne by Amdocs, including expenses in connection with preparing and mailing this Proxy Statement. In addition to solicitation of proxies by mail, our directors, officers and employees (who will receive no additional compensation therefor) may solicit the return of proxies by telephone, facsimile or personal interview. In addition, we have retained American Stock Transfer &amp; Trust Company and W.F. Doring &amp; Co. to assist in the solicitation of proxies. We will also reimburse brokerage houses and other custodians, nominees and fiduciaries for their expenses in accordance with the regulations of the NYSE concerning the sending of proxies and proxy materials to the beneficial owners of our Ordinary Shares.</w:t>
      </w:r>
    </w:p>
    <w:p>
      <w:pPr>
        <w:spacing w:after="0" w:line="15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Thomas G. O'Brien</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THOMAS G. O'BRIEN</w:t>
      </w:r>
    </w:p>
    <w:p>
      <w:pPr>
        <w:ind w:left="3500"/>
        <w:spacing w:after="0" w:line="237" w:lineRule="auto"/>
        <w:rPr>
          <w:sz w:val="20"/>
          <w:szCs w:val="20"/>
          <w:color w:val="auto"/>
        </w:rPr>
      </w:pPr>
      <w:r>
        <w:rPr>
          <w:rFonts w:ascii="Courier New" w:cs="Courier New" w:eastAsia="Courier New" w:hAnsi="Courier New"/>
          <w:sz w:val="15"/>
          <w:szCs w:val="15"/>
          <w:color w:val="auto"/>
        </w:rPr>
        <w:t>Secretary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14, 2006</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21" w:name="page22"/>
    <w:bookmarkEnd w:id="21"/>
    <w:p>
      <w:pPr>
        <w:jc w:val="right"/>
        <w:ind w:right="3239"/>
        <w:spacing w:after="0"/>
        <w:rPr>
          <w:sz w:val="20"/>
          <w:szCs w:val="20"/>
          <w:color w:val="auto"/>
        </w:rPr>
      </w:pPr>
      <w:r>
        <w:rPr>
          <w:rFonts w:ascii="Courier New" w:cs="Courier New" w:eastAsia="Courier New" w:hAnsi="Courier New"/>
          <w:sz w:val="15"/>
          <w:szCs w:val="15"/>
          <w:color w:val="auto"/>
        </w:rPr>
        <w:t>APPENDIX A</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AUDIT COMMITTEE CHARTER</w:t>
      </w:r>
    </w:p>
    <w:p>
      <w:pPr>
        <w:spacing w:after="0" w:line="166" w:lineRule="exact"/>
        <w:rPr>
          <w:sz w:val="20"/>
          <w:szCs w:val="20"/>
          <w:color w:val="auto"/>
        </w:rPr>
      </w:pPr>
    </w:p>
    <w:p>
      <w:pPr>
        <w:ind w:left="360" w:hanging="350"/>
        <w:spacing w:after="0"/>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Audit Committee of Amdocs Limited (the "Company") is a standing committee of the Board of Directors. The primary objective of the Audit Committee is to assist the Board of Directors' oversight of: the Company's accounting practices; the integrity of the Company's financial statements; the Company's compliance with legal and regulatory requirements; the qualifications, independence, and performance of the Company's registered public accounting firm (the "independent auditor"); and the internal audit function.</w:t>
      </w:r>
    </w:p>
    <w:p>
      <w:pPr>
        <w:spacing w:after="0" w:line="160" w:lineRule="exact"/>
        <w:rPr>
          <w:sz w:val="20"/>
          <w:szCs w:val="20"/>
          <w:color w:val="auto"/>
        </w:rPr>
      </w:pPr>
    </w:p>
    <w:p>
      <w:pPr>
        <w:ind w:left="360" w:hanging="350"/>
        <w:spacing w:after="0"/>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MEMBERSHIP, STRUCTURE, AND ADMINISTRATION</w:t>
      </w:r>
    </w:p>
    <w:p>
      <w:pPr>
        <w:spacing w:after="0" w:line="172" w:lineRule="exact"/>
        <w:rPr>
          <w:rFonts w:ascii="Courier New" w:cs="Courier New" w:eastAsia="Courier New" w:hAnsi="Courier New"/>
          <w:sz w:val="15"/>
          <w:szCs w:val="15"/>
          <w:color w:val="auto"/>
        </w:rPr>
      </w:pPr>
    </w:p>
    <w:p>
      <w:pPr>
        <w:ind w:right="3319" w:firstLine="447"/>
        <w:spacing w:after="0" w:line="255" w:lineRule="auto"/>
        <w:tabs>
          <w:tab w:leader="none" w:pos="70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SIZE AND MEMBER QUALIFICATIONS -- The Audit Committee shall consist of at least three members of the Board of Directors, all of whom shall be independent of management and the Company and shall satisfy the independence requirements as defined, by the applicable rules of the New York Stock Exchange (NYSE) and Rule 10A-3(b)(1) of the Securities Exchange Act of 1934. Each member of the Audit Committee shall be financially literate, as such qualification is interpreted by the Board of Directors in its business judgment, or must become financially literate within a reasonable period of time after his or her appointment to the Audit Committee. At least one member of the Audit Committee shall be an "audit committee financial expert" (as defined by applicable SEC rules) as determined by the business judgment of the Board of Directors.</w:t>
      </w:r>
    </w:p>
    <w:p>
      <w:pPr>
        <w:spacing w:after="0" w:line="164" w:lineRule="exact"/>
        <w:rPr>
          <w:rFonts w:ascii="Courier New" w:cs="Courier New" w:eastAsia="Courier New" w:hAnsi="Courier New"/>
          <w:sz w:val="14"/>
          <w:szCs w:val="14"/>
          <w:color w:val="auto"/>
        </w:rPr>
      </w:pPr>
    </w:p>
    <w:p>
      <w:pPr>
        <w:ind w:right="3319" w:firstLine="447"/>
        <w:spacing w:after="0" w:line="255" w:lineRule="auto"/>
        <w:tabs>
          <w:tab w:leader="none" w:pos="70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OF DIRECTORS AUTHORITY -- Members of the Audit Committee shall be appointed by the Board of Directors. The Audit Committee shall report regularly to the Board of Directors. Unless otherwise determined by the Board of Directors, no member of the Audit Committee may serve on the audit committee of more than two other public companies. The Board of Directors may remove members of the Audit Committee from such committee with or without cause.</w:t>
      </w:r>
    </w:p>
    <w:p>
      <w:pPr>
        <w:spacing w:after="0" w:line="166" w:lineRule="exact"/>
        <w:rPr>
          <w:rFonts w:ascii="Courier New" w:cs="Courier New" w:eastAsia="Courier New" w:hAnsi="Courier New"/>
          <w:sz w:val="14"/>
          <w:szCs w:val="14"/>
          <w:color w:val="auto"/>
        </w:rPr>
      </w:pPr>
    </w:p>
    <w:p>
      <w:pPr>
        <w:ind w:right="3759" w:firstLine="447"/>
        <w:spacing w:after="0" w:line="234" w:lineRule="auto"/>
        <w:tabs>
          <w:tab w:leader="none" w:pos="70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CHAIR -- Unless the Board of Directors elects a Chair of the Audit Committee, the Audit Committee shall elect one by majority vote.</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0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 The compensation of the Audit Committee members shall be as determined by the Board of Directors. No member of the Audit Committee may receive, directly or indirectly, any compensation from the Company other than director's fees (in cash and/or company shares or options or in-kind consideration).</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0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 -- The Audit Committee shall meet on a schedule and in a manner the Audit Committee shall establish. The Audit Committee may also act by unanimous written consent in lieu of a meeting. Periodically, the Audit Committee shall meet separately with: the independent auditor, members of the Company's management, and the Company's internal auditor. A special meeting may be called on not less than 24 hours notice, at any time by the Chairman. The Audit Committee shall keep such records of its meetings, as it shall deem appropriate.</w:t>
      </w:r>
    </w:p>
    <w:p>
      <w:pPr>
        <w:spacing w:after="0" w:line="177" w:lineRule="exact"/>
        <w:rPr>
          <w:rFonts w:ascii="Courier New" w:cs="Courier New" w:eastAsia="Courier New" w:hAnsi="Courier New"/>
          <w:sz w:val="15"/>
          <w:szCs w:val="15"/>
          <w:color w:val="auto"/>
        </w:rPr>
      </w:pPr>
    </w:p>
    <w:p>
      <w:pPr>
        <w:ind w:right="3319" w:firstLine="447"/>
        <w:spacing w:after="0" w:line="235" w:lineRule="auto"/>
        <w:tabs>
          <w:tab w:leader="none" w:pos="70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SUBCOMMITTEES -- The Audit Committee may form and delegate authority to one or more subcommittees as it deems appropriate from time to time under the circumstances.</w:t>
      </w:r>
    </w:p>
    <w:p>
      <w:pPr>
        <w:spacing w:after="0" w:line="173" w:lineRule="exact"/>
        <w:rPr>
          <w:rFonts w:ascii="Courier New" w:cs="Courier New" w:eastAsia="Courier New" w:hAnsi="Courier New"/>
          <w:sz w:val="15"/>
          <w:szCs w:val="15"/>
          <w:color w:val="auto"/>
        </w:rPr>
      </w:pPr>
    </w:p>
    <w:p>
      <w:pPr>
        <w:ind w:right="3399" w:firstLine="447"/>
        <w:spacing w:after="0" w:line="255" w:lineRule="auto"/>
        <w:tabs>
          <w:tab w:leader="none" w:pos="70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 The Audit Committee shall maintain unrestricted communication with the independent auditors, the Company's internal audit function personnel, counsel and financial management to assure that each understands and accepts its responsibilities for direct communication with the Audit Committee as appropriate. The Audit Committee shall have full access to the books and records of the Company, as well as, full access to interview employees, if necessary. The Chairman of the Audit Committee shall have the authority to direct the Company's internal audit function to carry out such special audit projects as, in the Chairman's judgment, are warranted.</w:t>
      </w:r>
    </w:p>
    <w:p>
      <w:pPr>
        <w:spacing w:after="0" w:line="165" w:lineRule="exact"/>
        <w:rPr>
          <w:rFonts w:ascii="Courier New" w:cs="Courier New" w:eastAsia="Courier New" w:hAnsi="Courier New"/>
          <w:sz w:val="14"/>
          <w:szCs w:val="14"/>
          <w:color w:val="auto"/>
        </w:rPr>
      </w:pPr>
    </w:p>
    <w:p>
      <w:pPr>
        <w:ind w:right="3239" w:firstLine="447"/>
        <w:spacing w:after="0" w:line="256" w:lineRule="auto"/>
        <w:tabs>
          <w:tab w:leader="none" w:pos="70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AND CHARTER EVALUATIONS -- The Audit Committee shall maintain this Audit Committee Charter and obtain the approval of the Board of Directors for all revisions or changes to the Charter. The Audit Committee shall review and reassess the Charter as conditions dictate or at least annually.</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617"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C. RESPONSIBILITIES AND DUTIES</w:t>
      </w:r>
    </w:p>
    <w:p>
      <w:pPr>
        <w:spacing w:after="0" w:line="173" w:lineRule="exact"/>
        <w:rPr>
          <w:sz w:val="20"/>
          <w:szCs w:val="20"/>
          <w:color w:val="auto"/>
        </w:rPr>
      </w:pPr>
    </w:p>
    <w:p>
      <w:pPr>
        <w:ind w:right="3239" w:firstLine="447"/>
        <w:spacing w:after="0" w:line="255" w:lineRule="auto"/>
        <w:tabs>
          <w:tab w:leader="none" w:pos="7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 The Audit Committee shall discharge its responsibilities and shall assess the information provided by the Company's management, the internal auditor and the independent auditors, in accordance with its business judgment. Management is responsible for the preparation, presentation, and integrity of the Company's financial statements, for the appropriateness of the accounting principles and the reporting policies that are used by the Company and for establishing and maintaining adequate internal control over financial reporting. The independent auditors are responsible for auditing the Company's financial statements and the Company's internal control over financial reporting and for reviewing the Company's unaudited interim financial statements. The authority and responsibilities set forth in this Charter do not reflect or create any duty or obligation of the Audit Committee to plan or conduct any audit, to determine or certify that the Company's financial statements are complete, accurate, fairly presented, or in accordance with generally accepted accounting principles or applicable law, or to guarantee the independent auditor's report.</w:t>
      </w:r>
    </w:p>
    <w:p>
      <w:pPr>
        <w:spacing w:after="0" w:line="157" w:lineRule="exact"/>
        <w:rPr>
          <w:rFonts w:ascii="Courier New" w:cs="Courier New" w:eastAsia="Courier New" w:hAnsi="Courier New"/>
          <w:sz w:val="14"/>
          <w:szCs w:val="14"/>
          <w:color w:val="auto"/>
        </w:rPr>
      </w:pPr>
    </w:p>
    <w:p>
      <w:pPr>
        <w:ind w:left="700" w:hanging="253"/>
        <w:spacing w:after="0"/>
        <w:tabs>
          <w:tab w:leader="none" w:pos="7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OVERSIGHT OF INDEPENDENT AUDITORS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Selection and Reporting -- The Audit Committee shall be directly responsible for appointing, evaluating and, when necessary, terminating the independent auditors. The Audit Committee is also directly responsible for oversight of the independent auditor's work, including the resolution of disagreements between Company management and the independent auditors regarding financial reporting. The independent auditors shall report directly to the Audit Committee.</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 Compensation -- The Audit Committee shall take direct responsibility for setting compensation of the independent auditors. The Audit Committee is empowered, without further action by the Board of Directors, to cause the Company to pay the compensation of the independent auditor established by the Audit Committee.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 Independence -- On a periodic but no less frequently than annual basis, the Audit Committee shall obtain from the independent auditors a formal written statement delineating all their relationships with the Company or professional services that may impact their objectivity and independence, including those required to be disclosed by the Independence Standards Board's Standard No. 1. In addition, the Audit Committee shall review with the independent auditors the nature and scope of any disclosed relationships or professional services and any appropriate actions necessary to ensure the continuing independence of the auditors.</w:t>
      </w:r>
    </w:p>
    <w:p>
      <w:pPr>
        <w:spacing w:after="0" w:line="178"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d. Quality-Control Report -- At least annually, the Audit Committee shall obtain and review a report by the independent auditors describing:</w:t>
      </w:r>
    </w:p>
    <w:p>
      <w:pPr>
        <w:spacing w:after="0" w:line="173" w:lineRule="exact"/>
        <w:rPr>
          <w:sz w:val="20"/>
          <w:szCs w:val="20"/>
          <w:color w:val="auto"/>
        </w:rPr>
      </w:pPr>
    </w:p>
    <w:p>
      <w:pPr>
        <w:ind w:left="620" w:right="3679" w:hanging="173"/>
        <w:spacing w:after="0" w:line="234"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internal quality-control procedures at the independent auditor's firm; and</w:t>
      </w:r>
    </w:p>
    <w:p>
      <w:pPr>
        <w:spacing w:after="0" w:line="173"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issues raised by the most recent internal quality-control review, or peer review, of the independent auditor's firm, or by any inquiry or investigation by any governmental or professional authorities, within the preceding five years, relating to one or more independent audits carried out by the independent auditor's firm, and any steps taken to deal with any such issues.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 Pre-approval of Services -- The Audit Committee shall pre-approve all audit services to be provided to the Company, whether provided by the principal auditor or other firms, and all other services (review, attest and non-audit) to be provided to the Company by the independent auditor; provided, however, that de minimis non-audit services may instead be approved in accordance with applicable NYSE and SEC rules. The Audit Committee shall cause the Company to disclose comply with any applicable disclosure requirements regarding approval by the Audit Committee of any non-audit services to be performed by the independent auditor. Any decision of a subcommittee to pre-approve audit or non-audit services shall be presented to the full Audit Committee at its next scheduled meeting.</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 Review Scope of Services -- The Audit Committee shall meet with the independent auditors and financial management of the Company to review the scope of the proposed audit and quarterly reviews for the current year and the procedures to be utilized. This review should include an evaluation of the adequacy of the auditor's staffing and compensation.</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39"/>
          </w:cols>
          <w:pgMar w:left="220" w:top="617" w:right="1440" w:bottom="1440" w:gutter="0" w:footer="0" w:header="0"/>
        </w:sectPr>
      </w:pPr>
    </w:p>
    <w:bookmarkStart w:id="23" w:name="page24"/>
    <w:bookmarkEnd w:id="23"/>
    <w:p>
      <w:pPr>
        <w:ind w:right="3319" w:firstLine="437"/>
        <w:spacing w:after="0" w:line="235" w:lineRule="auto"/>
        <w:rPr>
          <w:sz w:val="20"/>
          <w:szCs w:val="20"/>
          <w:color w:val="auto"/>
        </w:rPr>
      </w:pPr>
      <w:r>
        <w:rPr>
          <w:rFonts w:ascii="Courier New" w:cs="Courier New" w:eastAsia="Courier New" w:hAnsi="Courier New"/>
          <w:sz w:val="15"/>
          <w:szCs w:val="15"/>
          <w:color w:val="auto"/>
        </w:rPr>
        <w:t>g. Discussion of Independent Auditors' Comments and Recommendations -- The Audit Committee shall meet with the independent auditors to review their comments and recommendations with respect to:</w:t>
      </w:r>
    </w:p>
    <w:p>
      <w:pPr>
        <w:spacing w:after="0" w:line="167" w:lineRule="exact"/>
        <w:rPr>
          <w:sz w:val="20"/>
          <w:szCs w:val="20"/>
          <w:color w:val="auto"/>
        </w:rPr>
      </w:pPr>
    </w:p>
    <w:p>
      <w:pPr>
        <w:ind w:left="620" w:hanging="173"/>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accounting controls;</w:t>
      </w:r>
    </w:p>
    <w:p>
      <w:pPr>
        <w:spacing w:after="0" w:line="172" w:lineRule="exact"/>
        <w:rPr>
          <w:rFonts w:ascii="Courier New" w:cs="Courier New" w:eastAsia="Courier New" w:hAnsi="Courier New"/>
          <w:sz w:val="15"/>
          <w:szCs w:val="15"/>
          <w:color w:val="auto"/>
        </w:rPr>
      </w:pPr>
    </w:p>
    <w:p>
      <w:pPr>
        <w:ind w:left="620" w:right="3499" w:hanging="173"/>
        <w:spacing w:after="0" w:line="235"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difficulties, including restrictions on the scope of the independent auditors' activities or access to requested information or significant disagreements with management;</w:t>
      </w:r>
    </w:p>
    <w:p>
      <w:pPr>
        <w:spacing w:after="0" w:line="173" w:lineRule="exact"/>
        <w:rPr>
          <w:rFonts w:ascii="Courier New" w:cs="Courier New" w:eastAsia="Courier New" w:hAnsi="Courier New"/>
          <w:sz w:val="15"/>
          <w:szCs w:val="15"/>
          <w:color w:val="auto"/>
        </w:rPr>
      </w:pPr>
    </w:p>
    <w:p>
      <w:pPr>
        <w:ind w:left="620" w:right="3499" w:hanging="173"/>
        <w:spacing w:after="0" w:line="256" w:lineRule="auto"/>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analyses prepared by management and/or the independent auditor setting forth significant financial reporting issues and judgments made in connection with the preparation of the financial statements, including analyses of the effects of alternative GAAP methods;</w:t>
      </w:r>
    </w:p>
    <w:p>
      <w:pPr>
        <w:spacing w:after="0" w:line="164" w:lineRule="exact"/>
        <w:rPr>
          <w:rFonts w:ascii="Courier New" w:cs="Courier New" w:eastAsia="Courier New" w:hAnsi="Courier New"/>
          <w:sz w:val="14"/>
          <w:szCs w:val="14"/>
          <w:color w:val="auto"/>
        </w:rPr>
      </w:pPr>
    </w:p>
    <w:p>
      <w:pPr>
        <w:ind w:left="620" w:right="3759" w:hanging="173"/>
        <w:spacing w:after="0" w:line="234"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regulatory and accounting initiatives, as well as off balance sheet structures; and</w:t>
      </w:r>
    </w:p>
    <w:p>
      <w:pPr>
        <w:spacing w:after="0" w:line="173"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matters relating to the accounting procedures and records of the Company.</w:t>
      </w:r>
    </w:p>
    <w:p>
      <w:pPr>
        <w:spacing w:after="0" w:line="173"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The Audit Committee shall also review with the independent auditors the consideration given by management to such and any corrective action taken by management with respect thereto.</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h. Interim Financial Information -- The Audit Committee shall direct the independent auditor to use its best efforts to perform all reviews of interim financial information prior to disclosure by the Company of such information and to discuss promptly with the Audit Committee and the CFO any matters identified in connection with the auditor's review of interim financial information which are required to be discussed by applicable auditing standards.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 REVIEW OF FINANCIAL DATA AND DISCLOSURES</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a. Review of Quarterly Reviewed and Annual Audited Financial Data -- The Audit Committee shall meet to review and discuss the financial data in the quarterly financial statements and annual report, including the Company's specific disclosures under "Operating and Financial Review and Prospects"; any accompanying opinions of the independent auditors; and matters required to be discussed by applicable auditing standards with financial management and the independent auditors and report thereon to the Board of Directors prior to the release, by public filing or other public disclosure, of earnings.</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 Review of Auditor Reports -- The Audit Committee shall review and evaluate reports required to be made by the independent auditor pursuant to critical accounting policies and practices; alternative treatments of financial information within generally accepted accounting principles that have been discussed with Company management, ramifications of the use of such alternative disclosures and treatments, and the treatment preferred by the independent auditor; and other material written correspondence between Company management and the independent auditor, such as a management letter or schedule of unadjusted differences.</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 Review of Earnings Release and Other Financial Information -- The Audit Committee shall discuss generally the type and presentation of information to be disclosed in the Company's earnings press releases, as well as in financial information and earnings guidance provided to analysts, rating agencies and others.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 REVIEW OF INTERNAL REPORTS AND PROCESSES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Review of Internal Audit Function -- The Audit Committee shall review and evaluate the activities and recommendations of the Company's internal audit function and the responses of the Company to such recommendations, including the independence and authority of the function. The Audit Committee is responsible to review the scope of the internal audit function, as well as, its staffing and compensation.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 Oversight of Company's Internal Control Processes -- The Audit Committee shall coordinate the Board of Director's oversight of the Company's significant internal control processes, including the process of preparing the interim and annual financial results; disclosure controls and procedures; internal audit function; and code of business conduct and ethics. The Audit Committee shall receive and review the reports of the CEO and CFO required by Rule 13a-14 of the Securities Exchange Act of 1934.</w:t>
      </w:r>
    </w:p>
    <w:p>
      <w:pPr>
        <w:spacing w:after="0" w:line="17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c. Succession Planning Process -- The Audit Committee shall review and evaluate the performance and the succession planning process for the Company's finance and accounting personnel.</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39"/>
          </w:cols>
          <w:pgMar w:left="220" w:top="624" w:right="1440" w:bottom="1440" w:gutter="0" w:footer="0" w:header="0"/>
        </w:sectPr>
      </w:pPr>
    </w:p>
    <w:bookmarkStart w:id="24" w:name="page25"/>
    <w:bookmarkEnd w:id="24"/>
    <w:p>
      <w:pPr>
        <w:ind w:right="3239" w:firstLine="437"/>
        <w:spacing w:after="0" w:line="236" w:lineRule="auto"/>
        <w:rPr>
          <w:sz w:val="20"/>
          <w:szCs w:val="20"/>
          <w:color w:val="auto"/>
        </w:rPr>
      </w:pPr>
      <w:r>
        <w:rPr>
          <w:rFonts w:ascii="Courier New" w:cs="Courier New" w:eastAsia="Courier New" w:hAnsi="Courier New"/>
          <w:sz w:val="15"/>
          <w:szCs w:val="15"/>
          <w:color w:val="auto"/>
        </w:rPr>
        <w:t>d. Procedure for Complaints -- The Audit Committee shall establish procedures to provide for (i) receiving, tracking, retaining and treating complaints received by the Company regarding employee reports of conflicts in interest; unethical or illegal activities; or accounting, accounting controls, auditing matters and (ii) the confidential, anonymous submission by employees of the Company of concerns regarding such matters. The Audit Committee shall establish procedures for the reporting of such matters, when significant, to the Board of Directors.</w:t>
      </w:r>
    </w:p>
    <w:p>
      <w:pPr>
        <w:spacing w:after="0" w:line="177"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e. Discussion with Company Counsel -- The Audit Committee shall review periodically legal, environmental, code of ethics, and related matters with the Company's counsel.</w:t>
      </w:r>
    </w:p>
    <w:p>
      <w:pPr>
        <w:spacing w:after="0" w:line="174" w:lineRule="exact"/>
        <w:rPr>
          <w:sz w:val="20"/>
          <w:szCs w:val="20"/>
          <w:color w:val="auto"/>
        </w:rPr>
      </w:pPr>
    </w:p>
    <w:p>
      <w:pPr>
        <w:ind w:right="4019" w:firstLine="437"/>
        <w:spacing w:after="0" w:line="235" w:lineRule="auto"/>
        <w:rPr>
          <w:sz w:val="20"/>
          <w:szCs w:val="20"/>
          <w:color w:val="auto"/>
        </w:rPr>
      </w:pPr>
      <w:r>
        <w:rPr>
          <w:rFonts w:ascii="Courier New" w:cs="Courier New" w:eastAsia="Courier New" w:hAnsi="Courier New"/>
          <w:sz w:val="15"/>
          <w:szCs w:val="15"/>
          <w:color w:val="auto"/>
        </w:rPr>
        <w:t>f. Hiring Policies -- The Audit Committee shall establish policies regarding the hiring of employees or former employees of the Company's independent auditors.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 Risk Management -- The Audit Committee shall discuss the Company's policies with respect to risk assessment and risk management, including guidelines and policies to govern the process by which the Company's exposure to risk is handled. The Audit Committee should also discuss the Company's major financial risk exposures and steps taken by management to monitor and control such exposures.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h. Related Party Transactions -- The Audit Committee shall review and approve the Company's policies and procedures for reviewing and approving related party transactions (i.e., transactions within the scope of Item 7.B. of Form 20-F), and, to the extent no other policy or procedure applies to a particular proposed related party transaction, the Audit Committee shall have the authority to review and approve such transaction.</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 ADMINISTRATION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 Audit Committee Independence -- The Audit Committee shall make inquiry of each member of the Audit Committee to confirm compliance with independence requirements as defined by Section 301 of the Sarbanes-Oxley Act of 2002 to the extent applicable to the Company.</w:t>
      </w:r>
    </w:p>
    <w:p>
      <w:pPr>
        <w:spacing w:after="0" w:line="175" w:lineRule="exact"/>
        <w:rPr>
          <w:sz w:val="20"/>
          <w:szCs w:val="20"/>
          <w:color w:val="auto"/>
        </w:rPr>
      </w:pPr>
    </w:p>
    <w:p>
      <w:pPr>
        <w:jc w:val="both"/>
        <w:ind w:right="3579" w:firstLine="437"/>
        <w:spacing w:after="0" w:line="256" w:lineRule="auto"/>
        <w:rPr>
          <w:sz w:val="20"/>
          <w:szCs w:val="20"/>
          <w:color w:val="auto"/>
        </w:rPr>
      </w:pPr>
      <w:r>
        <w:rPr>
          <w:rFonts w:ascii="Courier New" w:cs="Courier New" w:eastAsia="Courier New" w:hAnsi="Courier New"/>
          <w:sz w:val="14"/>
          <w:szCs w:val="14"/>
          <w:color w:val="auto"/>
        </w:rPr>
        <w:t>b. Outside Consultants -- The Audit Committee shall retain independent counsel or consultants if necessary to carry out responsibilities. The Audit Committee is empowered, without further action by the Board of Directors, to cause the Company to pay the compensation of such advisors.</w:t>
      </w:r>
    </w:p>
    <w:p>
      <w:pPr>
        <w:spacing w:after="0" w:line="16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c. Administrative Expenses -- The Audit Committee is empowered, without further action by the Board of Directors, to cause the Company to pay the ordinary administrative expenses of the Audit Committee that are necessary or appropriate to carry out its duties.</w:t>
      </w:r>
    </w:p>
    <w:p>
      <w:pPr>
        <w:spacing w:after="0" w:line="17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d. Report to Board of Directors -- The Audit Committee shall report, no less frequently than annually or more frequently as circumstances require, to the Board of Directors concerning the Audit Committee's actions since the previous report and the Audit Committee's agenda for the ensuing year, which report shall contain recommendations as appropriate.</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e. Audit Committee Report -- The Audit Committee shall prepare an annual committee report as necessary or appropriate under the rules and regulations of the SEC.</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f. Written Affirmation to the NYSE -- On an annual basis, no later than one month after the Annual Meeting of Stockholders, and after each change in the composition of the Audit Committee, the Audit Committee shall direct the Company to prepare and provide to the NYSE such written confirmations regarding the membership and operation of the Audit Committee as the NYSE rules require.</w:t>
      </w:r>
    </w:p>
    <w:p>
      <w:pPr>
        <w:spacing w:after="0" w:line="16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g. Annual Self-Evaluation -- At least annually, the Audit Committee shall evaluate its own performance.</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39"/>
          </w:cols>
          <w:pgMar w:left="220" w:top="624" w:right="1440" w:bottom="1440" w:gutter="0" w:footer="0" w:header="0"/>
        </w:sectPr>
      </w:pPr>
    </w:p>
    <w:bookmarkStart w:id="25" w:name="page26"/>
    <w:bookmarkEnd w:id="25"/>
    <w:p>
      <w:pPr>
        <w:ind w:left="440"/>
        <w:spacing w:after="0"/>
        <w:rPr>
          <w:sz w:val="20"/>
          <w:szCs w:val="20"/>
          <w:color w:val="auto"/>
        </w:rPr>
      </w:pPr>
      <w:r>
        <w:rPr>
          <w:rFonts w:ascii="Courier New" w:cs="Courier New" w:eastAsia="Courier New" w:hAnsi="Courier New"/>
          <w:sz w:val="15"/>
          <w:szCs w:val="15"/>
          <w:color w:val="auto"/>
        </w:rPr>
        <w:t>6. OTHER RESPONSIBILITIES</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a. Review of Other Outside Reports -- The Audit Committee shall review reports received from regulators and other legal and regulatory matters that have been brought to the attention of the Audit Committee and that may have a material effect on the financial statements or related company compliance policies.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b. Other investigations -- The Audit Committee shall conduct or authorize investigations into any matter brought to the Audit Committee's attention within the scope of its duties, including anything as may be referred to the Audit Committee by the Board of Directors.</w:t>
      </w:r>
    </w:p>
    <w:p>
      <w:pPr>
        <w:spacing w:after="0" w:line="17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c. Other Matters -- The Audit Committee shall consider such other matters in relation to the financial affairs of the Company as the Audit Committee may, in its discretion, determine to be advisable.</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d. Additional Powers -- The Audit Committee shall have such other duties as may be delegated from time to time by the Board of Directors.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39"/>
          </w:cols>
          <w:pgMar w:left="220" w:top="617" w:right="1440" w:bottom="1440" w:gutter="0" w:footer="0" w:header="0"/>
        </w:sectPr>
      </w:pPr>
    </w:p>
    <w:bookmarkStart w:id="26" w:name="page27"/>
    <w:bookmarkEnd w:id="26"/>
    <w:p>
      <w:pPr>
        <w:jc w:val="right"/>
        <w:ind w:right="3239"/>
        <w:spacing w:after="0"/>
        <w:rPr>
          <w:sz w:val="20"/>
          <w:szCs w:val="20"/>
          <w:color w:val="auto"/>
        </w:rPr>
      </w:pPr>
      <w:r>
        <w:rPr>
          <w:rFonts w:ascii="Courier New" w:cs="Courier New" w:eastAsia="Courier New" w:hAnsi="Courier New"/>
          <w:sz w:val="15"/>
          <w:szCs w:val="15"/>
          <w:color w:val="auto"/>
        </w:rPr>
        <w:t>APPENDIX B</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CATEGORICAL STANDARDS</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In addition to applying the requirements under the NYSE rules, the Board has adopted guidelines to assist it in determining whether a director has a "material relationship" with the Company. Under these guidelines, a director will be considered to have a material relationship with the Company if during the last three years prior to the independency determination date:</w:t>
      </w:r>
    </w:p>
    <w:p>
      <w:pPr>
        <w:spacing w:after="0" w:line="163" w:lineRule="exact"/>
        <w:rPr>
          <w:sz w:val="20"/>
          <w:szCs w:val="20"/>
          <w:color w:val="auto"/>
        </w:rPr>
      </w:pPr>
    </w:p>
    <w:p>
      <w:pPr>
        <w:ind w:left="620" w:right="3239" w:hanging="173"/>
        <w:spacing w:after="0" w:line="255" w:lineRule="auto"/>
        <w:tabs>
          <w:tab w:leader="none" w:pos="6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Charitable Contributions. The director, or an immediate family member of the director, has served as an executive officer of a charitable organization that receives payments from the Company in an amount which, in any single fiscal year since the determination date, exceeds the greater of $1,000,000, or 2% of such charitable organization consolidated gross revenues as reported in its last completed fiscal year;</w:t>
      </w:r>
    </w:p>
    <w:p>
      <w:pPr>
        <w:spacing w:after="0" w:line="166" w:lineRule="exact"/>
        <w:rPr>
          <w:rFonts w:ascii="Courier New" w:cs="Courier New" w:eastAsia="Courier New" w:hAnsi="Courier New"/>
          <w:sz w:val="14"/>
          <w:szCs w:val="14"/>
          <w:color w:val="auto"/>
        </w:rPr>
      </w:pPr>
    </w:p>
    <w:p>
      <w:pPr>
        <w:ind w:left="620" w:right="3239" w:hanging="173"/>
        <w:spacing w:after="0" w:line="236"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The director or an immediate family member of the director has served, as an executive officer of another company which was indebted to the Company, or to which the Company was indebted, at the time the director was serving as an executive officer, where the total amount of either company's indebtedness to the other in any single fiscal year since the determination date exceeds five percent (5%) of such company's consolidated gross revenues as reported in its last completed fiscal year;</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 purposes of the above standards: (i) "COMPANY" includes Amdocs Limited and any parent or subsidiary that would be required under U.S. generally accepted accounting principles to prepare financial statements on a consolidated basis; and (ii) "IMMEDIATE FAMILY MEMBER" includes a person's spouse, parents, children, siblings, mothers and fathers-in-law, sons and daughters-in-law, brothers and sisters-in-law, and anyone (other than domestic employees) who shares such person's home, other than individuals who are no longer immediate family members as a result of legal separation or divorce, or those who have died or become incapacitated.</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39"/>
          </w:cols>
          <w:pgMar w:left="220" w:top="617" w:right="1440" w:bottom="1440" w:gutter="0" w:footer="0" w:header="0"/>
        </w:sectPr>
      </w:pPr>
    </w:p>
    <w:bookmarkStart w:id="27" w:name="page28"/>
    <w:bookmarkEnd w:id="27"/>
    <w:p>
      <w:pPr>
        <w:jc w:val="center"/>
        <w:ind w:right="4620"/>
        <w:spacing w:after="0"/>
        <w:rPr>
          <w:sz w:val="20"/>
          <w:szCs w:val="20"/>
          <w:color w:val="auto"/>
        </w:rPr>
      </w:pPr>
      <w:r>
        <w:rPr>
          <w:rFonts w:ascii="Courier New" w:cs="Courier New" w:eastAsia="Courier New" w:hAnsi="Courier New"/>
          <w:sz w:val="15"/>
          <w:szCs w:val="15"/>
          <w:color w:val="auto"/>
        </w:rPr>
        <w:t>ANNUAL GENERAL MEETING OF SHAREHOLDERS OF</w:t>
      </w:r>
    </w:p>
    <w:p>
      <w:pPr>
        <w:spacing w:after="0" w:line="166"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JANUARY 18, 2007</w:t>
      </w:r>
    </w:p>
    <w:p>
      <w:pPr>
        <w:spacing w:after="0" w:line="166"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Please date, sign and mail</w:t>
      </w:r>
    </w:p>
    <w:p>
      <w:pPr>
        <w:jc w:val="center"/>
        <w:ind w:right="4520"/>
        <w:spacing w:after="0" w:line="237" w:lineRule="auto"/>
        <w:rPr>
          <w:sz w:val="20"/>
          <w:szCs w:val="20"/>
          <w:color w:val="auto"/>
        </w:rPr>
      </w:pPr>
      <w:r>
        <w:rPr>
          <w:rFonts w:ascii="Courier New" w:cs="Courier New" w:eastAsia="Courier New" w:hAnsi="Courier New"/>
          <w:sz w:val="15"/>
          <w:szCs w:val="15"/>
          <w:color w:val="auto"/>
        </w:rPr>
        <w:t>your proxy card in the</w:t>
      </w:r>
    </w:p>
    <w:p>
      <w:pPr>
        <w:jc w:val="center"/>
        <w:ind w:right="4620"/>
        <w:spacing w:after="0" w:line="238" w:lineRule="auto"/>
        <w:rPr>
          <w:sz w:val="20"/>
          <w:szCs w:val="20"/>
          <w:color w:val="auto"/>
        </w:rPr>
      </w:pPr>
      <w:r>
        <w:rPr>
          <w:rFonts w:ascii="Courier New" w:cs="Courier New" w:eastAsia="Courier New" w:hAnsi="Courier New"/>
          <w:sz w:val="15"/>
          <w:szCs w:val="15"/>
          <w:color w:val="auto"/>
        </w:rPr>
        <w:t>envelope provided as soon</w:t>
      </w:r>
    </w:p>
    <w:p>
      <w:pPr>
        <w:jc w:val="center"/>
        <w:ind w:right="4520"/>
        <w:spacing w:after="0" w:line="237" w:lineRule="auto"/>
        <w:rPr>
          <w:sz w:val="20"/>
          <w:szCs w:val="20"/>
          <w:color w:val="auto"/>
        </w:rPr>
      </w:pPr>
      <w:r>
        <w:rPr>
          <w:rFonts w:ascii="Courier New" w:cs="Courier New" w:eastAsia="Courier New" w:hAnsi="Courier New"/>
          <w:sz w:val="15"/>
          <w:szCs w:val="15"/>
          <w:color w:val="auto"/>
        </w:rPr>
        <w:t>as possible.</w:t>
      </w:r>
    </w:p>
    <w:p>
      <w:pPr>
        <w:spacing w:after="0" w:line="342"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 Please detach along perforated line and mail in the envelope provided. -</w:t>
      </w:r>
    </w:p>
    <w:p>
      <w:pPr>
        <w:spacing w:after="0" w:line="34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PLEASE SIGN, DATE AND RETURN PROMPTLY IN THE ENCLOSED ENVELOPE. PLEASE MARK</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YOUR VOTE IN BLUE OR BLACK INK AS SHOWN HERE [X]</w:t>
      </w:r>
    </w:p>
    <w:p>
      <w:pPr>
        <w:sectPr>
          <w:pgSz w:w="11900" w:h="16838" w:orient="portrait"/>
          <w:cols w:equalWidth="0" w:num="1">
            <w:col w:w="11540"/>
          </w:cols>
          <w:pgMar w:left="220" w:top="953" w:right="139" w:bottom="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593" w:lineRule="auto"/>
        <w:rPr>
          <w:sz w:val="20"/>
          <w:szCs w:val="20"/>
          <w:color w:val="auto"/>
        </w:rPr>
      </w:pPr>
      <w:r>
        <w:rPr>
          <w:rFonts w:ascii="Courier New" w:cs="Courier New" w:eastAsia="Courier New" w:hAnsi="Courier New"/>
          <w:sz w:val="15"/>
          <w:szCs w:val="15"/>
          <w:color w:val="auto"/>
        </w:rPr>
        <w:t>1. Election of Directors: [ ] FOR ALL NOMINEES WITHHOLD AUTHORITY [ ] FOR ALL 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Bruce K. Anderson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Adrian Gardner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Charles E. Foster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James S. Kahan</w:t>
      </w:r>
    </w:p>
    <w:p>
      <w:pPr>
        <w:spacing w:after="0" w:line="237" w:lineRule="auto"/>
        <w:rPr>
          <w:sz w:val="20"/>
          <w:szCs w:val="20"/>
          <w:color w:val="auto"/>
        </w:rPr>
      </w:pPr>
      <w:r>
        <w:rPr>
          <w:rFonts w:ascii="Courier New" w:cs="Courier New" w:eastAsia="Courier New" w:hAnsi="Courier New"/>
          <w:sz w:val="15"/>
          <w:szCs w:val="15"/>
          <w:color w:val="auto"/>
        </w:rPr>
        <w:t>[ ] Dov Baharav</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Julian A. Brodsky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Eli Gelman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4"/>
          <w:szCs w:val="14"/>
          <w:color w:val="auto"/>
        </w:rPr>
        <w:t>APPROVAL OF CONSOLIDATED FINANCIAL STATEMENTS</w:t>
      </w:r>
    </w:p>
    <w:p>
      <w:pPr>
        <w:ind w:left="360"/>
        <w:spacing w:after="0" w:line="237" w:lineRule="auto"/>
        <w:rPr>
          <w:sz w:val="20"/>
          <w:szCs w:val="20"/>
          <w:color w:val="auto"/>
        </w:rPr>
      </w:pPr>
      <w:r>
        <w:rPr>
          <w:rFonts w:ascii="Courier New" w:cs="Courier New" w:eastAsia="Courier New" w:hAnsi="Courier New"/>
          <w:sz w:val="15"/>
          <w:szCs w:val="15"/>
          <w:color w:val="auto"/>
        </w:rPr>
        <w:t>FOR FISCAL YEAR 2006.</w:t>
      </w:r>
    </w:p>
    <w:p>
      <w:pPr>
        <w:spacing w:after="0" w:line="200" w:lineRule="exact"/>
        <w:rPr>
          <w:sz w:val="20"/>
          <w:szCs w:val="20"/>
          <w:color w:val="auto"/>
        </w:rPr>
      </w:pPr>
    </w:p>
    <w:p>
      <w:pPr>
        <w:spacing w:after="0" w:line="303"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4"/>
          <w:szCs w:val="14"/>
          <w:color w:val="auto"/>
        </w:rPr>
        <w:t>RATIFICATION AND APPROVAL OF ERNST &amp; YOUNG LLP</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AND AUTHORIZATION OF AUDIT COMMITTEE OF BOARD</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TO FIX REMUNERATION.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AGAINST</w:t>
      </w:r>
    </w:p>
    <w:p>
      <w:pPr>
        <w:spacing w:after="0" w:line="17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ABSTAIN</w:t>
      </w:r>
    </w:p>
    <w:p>
      <w:pPr>
        <w:spacing w:after="0" w:line="1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ectPr>
          <w:pgSz w:w="11900" w:h="16838" w:orient="portrait"/>
          <w:cols w:equalWidth="0" w:num="6">
            <w:col w:w="2280" w:space="520"/>
            <w:col w:w="1840" w:space="260"/>
            <w:col w:w="4380" w:space="80"/>
            <w:col w:w="280" w:space="340"/>
            <w:col w:w="620" w:space="340"/>
            <w:col w:w="600"/>
          </w:cols>
          <w:pgMar w:left="220" w:top="953" w:right="139" w:bottom="40" w:gutter="0" w:footer="0" w:header="0"/>
          <w:type w:val="continuous"/>
        </w:sectPr>
      </w:pPr>
    </w:p>
    <w:p>
      <w:pPr>
        <w:ind w:left="2980" w:hanging="172"/>
        <w:spacing w:after="0" w:line="234" w:lineRule="auto"/>
        <w:tabs>
          <w:tab w:leader="none" w:pos="29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Nehemia Lemelbaum</w:t>
      </w:r>
    </w:p>
    <w:p>
      <w:pPr>
        <w:ind w:left="2980" w:hanging="172"/>
        <w:spacing w:after="0" w:line="237" w:lineRule="auto"/>
        <w:tabs>
          <w:tab w:leader="none" w:pos="29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John T. McLennan</w:t>
      </w:r>
    </w:p>
    <w:p>
      <w:pPr>
        <w:spacing w:after="0" w:line="5" w:lineRule="exact"/>
        <w:rPr>
          <w:rFonts w:ascii="Courier New" w:cs="Courier New" w:eastAsia="Courier New" w:hAnsi="Courier New"/>
          <w:sz w:val="15"/>
          <w:szCs w:val="15"/>
          <w:color w:val="auto"/>
        </w:rPr>
      </w:pPr>
    </w:p>
    <w:p>
      <w:pPr>
        <w:ind w:left="2980" w:hanging="172"/>
        <w:spacing w:after="0"/>
        <w:tabs>
          <w:tab w:leader="none" w:pos="29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Robert A. Minicucci</w:t>
      </w:r>
    </w:p>
    <w:p>
      <w:pPr>
        <w:sectPr>
          <w:pgSz w:w="11900" w:h="16838" w:orient="portrait"/>
          <w:cols w:equalWidth="0" w:num="1">
            <w:col w:w="11540"/>
          </w:cols>
          <w:pgMar w:left="220" w:top="953" w:right="139" w:bottom="40" w:gutter="0" w:footer="0" w:header="0"/>
          <w:type w:val="continuous"/>
        </w:sectPr>
      </w:pP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FOR ALL EXCEPT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(See instructions below)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Simon Olswang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Mario Segal</w:t>
      </w:r>
    </w:p>
    <w:p>
      <w:pPr>
        <w:spacing w:after="0" w:line="237" w:lineRule="auto"/>
        <w:rPr>
          <w:sz w:val="20"/>
          <w:szCs w:val="20"/>
          <w:color w:val="auto"/>
        </w:rPr>
      </w:pPr>
      <w:r>
        <w:rPr>
          <w:rFonts w:ascii="Courier New" w:cs="Courier New" w:eastAsia="Courier New" w:hAnsi="Courier New"/>
          <w:sz w:val="15"/>
          <w:szCs w:val="15"/>
          <w:color w:val="auto"/>
        </w:rPr>
        <w:t>[ ] Joseph Vardi</w:t>
      </w:r>
    </w:p>
    <w:p>
      <w:pPr>
        <w:spacing w:after="0" w:line="200" w:lineRule="exact"/>
        <w:rPr>
          <w:sz w:val="20"/>
          <w:szCs w:val="20"/>
          <w:color w:val="auto"/>
        </w:rPr>
      </w:pPr>
    </w:p>
    <w:p>
      <w:pPr>
        <w:sectPr>
          <w:pgSz w:w="11900" w:h="16838" w:orient="portrait"/>
          <w:cols w:equalWidth="0" w:num="2">
            <w:col w:w="2460" w:space="340"/>
            <w:col w:w="8740"/>
          </w:cols>
          <w:pgMar w:left="220" w:top="953" w:right="139" w:bottom="40" w:gutter="0" w:footer="0" w:header="0"/>
          <w:type w:val="continuous"/>
        </w:sectPr>
      </w:pPr>
    </w:p>
    <w:p>
      <w:pPr>
        <w:spacing w:after="0" w:line="142" w:lineRule="exact"/>
        <w:rPr>
          <w:sz w:val="20"/>
          <w:szCs w:val="20"/>
          <w:color w:val="auto"/>
        </w:rPr>
      </w:pPr>
    </w:p>
    <w:p>
      <w:pPr>
        <w:ind w:left="1140" w:right="4620" w:hanging="1136"/>
        <w:spacing w:after="0" w:line="235" w:lineRule="auto"/>
        <w:rPr>
          <w:sz w:val="20"/>
          <w:szCs w:val="20"/>
          <w:color w:val="auto"/>
        </w:rPr>
      </w:pPr>
      <w:r>
        <w:rPr>
          <w:rFonts w:ascii="Courier New" w:cs="Courier New" w:eastAsia="Courier New" w:hAnsi="Courier New"/>
          <w:sz w:val="15"/>
          <w:szCs w:val="15"/>
          <w:color w:val="auto"/>
        </w:rPr>
        <w:t>INSTRUCTION: To withhold authority to vote for any individual nominee(s), mark "FOR ALL EXCEPT" and fill in the circle next to each nominee you wish to withhold, as shown here: [X]</w:t>
      </w:r>
    </w:p>
    <w:p>
      <w:pPr>
        <w:sectPr>
          <w:pgSz w:w="11900" w:h="16838" w:orient="portrait"/>
          <w:cols w:equalWidth="0" w:num="1">
            <w:col w:w="11540"/>
          </w:cols>
          <w:pgMar w:left="220" w:top="953" w:right="139" w:bottom="40" w:gutter="0" w:footer="0" w:header="0"/>
          <w:type w:val="continuous"/>
        </w:sectPr>
      </w:pPr>
    </w:p>
    <w:p>
      <w:pPr>
        <w:spacing w:after="0" w:line="5" w:lineRule="exact"/>
        <w:rPr>
          <w:sz w:val="20"/>
          <w:szCs w:val="20"/>
          <w:color w:val="auto"/>
        </w:rPr>
      </w:pPr>
    </w:p>
    <w:p>
      <w:pPr>
        <w:ind w:left="180" w:hanging="170"/>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14"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To change the address on your account, please check the box at right and</w:t>
      </w:r>
    </w:p>
    <w:p>
      <w:pPr>
        <w:spacing w:after="0"/>
        <w:tabs>
          <w:tab w:leader="none" w:pos="6640" w:val="left"/>
        </w:tabs>
        <w:rPr>
          <w:sz w:val="20"/>
          <w:szCs w:val="20"/>
          <w:color w:val="auto"/>
        </w:rPr>
      </w:pPr>
      <w:r>
        <w:rPr>
          <w:rFonts w:ascii="Courier New" w:cs="Courier New" w:eastAsia="Courier New" w:hAnsi="Courier New"/>
          <w:sz w:val="15"/>
          <w:szCs w:val="15"/>
          <w:color w:val="auto"/>
        </w:rPr>
        <w:t>indicate your new address in the address space above. Please note that</w:t>
      </w:r>
      <w:r>
        <w:rPr>
          <w:sz w:val="20"/>
          <w:szCs w:val="20"/>
          <w:color w:val="auto"/>
        </w:rPr>
        <w:tab/>
      </w:r>
      <w:r>
        <w:rPr>
          <w:rFonts w:ascii="Courier New" w:cs="Courier New" w:eastAsia="Courier New" w:hAnsi="Courier New"/>
          <w:sz w:val="14"/>
          <w:szCs w:val="14"/>
          <w:color w:val="auto"/>
        </w:rPr>
        <w:t>[ ]</w:t>
      </w:r>
    </w:p>
    <w:p>
      <w:pPr>
        <w:spacing w:after="0" w:line="237" w:lineRule="auto"/>
        <w:rPr>
          <w:sz w:val="20"/>
          <w:szCs w:val="20"/>
          <w:color w:val="auto"/>
        </w:rPr>
      </w:pPr>
      <w:r>
        <w:rPr>
          <w:rFonts w:ascii="Courier New" w:cs="Courier New" w:eastAsia="Courier New" w:hAnsi="Courier New"/>
          <w:sz w:val="15"/>
          <w:szCs w:val="15"/>
          <w:color w:val="auto"/>
        </w:rPr>
        <w:t>changes to the registered name(s) on the account may not be submitted via</w:t>
      </w:r>
    </w:p>
    <w:p>
      <w:pPr>
        <w:spacing w:after="0" w:line="238" w:lineRule="auto"/>
        <w:rPr>
          <w:sz w:val="20"/>
          <w:szCs w:val="20"/>
          <w:color w:val="auto"/>
        </w:rPr>
      </w:pPr>
      <w:r>
        <w:rPr>
          <w:rFonts w:ascii="Courier New" w:cs="Courier New" w:eastAsia="Courier New" w:hAnsi="Courier New"/>
          <w:sz w:val="15"/>
          <w:szCs w:val="15"/>
          <w:color w:val="auto"/>
        </w:rPr>
        <w:t>this method.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53" w:right="139" w:bottom="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of Shareholder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of Shareholder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0" w:lineRule="exact"/>
        <w:rPr>
          <w:sz w:val="20"/>
          <w:szCs w:val="20"/>
          <w:color w:val="auto"/>
        </w:rPr>
      </w:pPr>
    </w:p>
    <w:p>
      <w:pPr>
        <w:sectPr>
          <w:pgSz w:w="11900" w:h="16838" w:orient="portrait"/>
          <w:cols w:equalWidth="0" w:num="4">
            <w:col w:w="3580" w:space="720"/>
            <w:col w:w="760" w:space="720"/>
            <w:col w:w="3560" w:space="720"/>
            <w:col w:w="1480"/>
          </w:cols>
          <w:pgMar w:left="220" w:top="953" w:right="139" w:bottom="40" w:gutter="0" w:footer="0" w:header="0"/>
          <w:type w:val="continuous"/>
        </w:sect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4">
            <w:col w:w="4200" w:space="540"/>
            <w:col w:w="2420" w:space="720"/>
            <w:col w:w="2180" w:space="440"/>
            <w:col w:w="1040"/>
          </w:cols>
          <w:pgMar w:left="220" w:top="953" w:right="139" w:bottom="40" w:gutter="0" w:footer="0" w:header="0"/>
          <w:type w:val="continuous"/>
        </w:sectPr>
      </w:pPr>
    </w:p>
    <w:p>
      <w:pPr>
        <w:spacing w:after="0" w:line="314" w:lineRule="exact"/>
        <w:rPr>
          <w:sz w:val="20"/>
          <w:szCs w:val="20"/>
          <w:color w:val="auto"/>
        </w:rPr>
      </w:pPr>
    </w:p>
    <w:p>
      <w:pPr>
        <w:ind w:left="540" w:right="4620" w:hanging="524"/>
        <w:spacing w:after="0" w:line="255" w:lineRule="auto"/>
        <w:rPr>
          <w:sz w:val="20"/>
          <w:szCs w:val="20"/>
          <w:color w:val="auto"/>
        </w:rPr>
      </w:pPr>
      <w:r>
        <w:rPr>
          <w:rFonts w:ascii="Courier New" w:cs="Courier New" w:eastAsia="Courier New" w:hAnsi="Courier New"/>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5"/>
          <w:szCs w:val="15"/>
          <w:color w:val="auto"/>
        </w:rPr>
        <w:t>AMDOCS LIMITED</w:t>
      </w:r>
    </w:p>
    <w:p>
      <w:pPr>
        <w:jc w:val="center"/>
        <w:ind w:right="4620"/>
        <w:spacing w:after="0" w:line="237" w:lineRule="auto"/>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3" w:lineRule="exact"/>
        <w:rPr>
          <w:sz w:val="20"/>
          <w:szCs w:val="20"/>
          <w:color w:val="auto"/>
        </w:rPr>
      </w:pPr>
    </w:p>
    <w:p>
      <w:pPr>
        <w:ind w:right="4620" w:firstLine="437"/>
        <w:spacing w:after="0" w:line="236" w:lineRule="auto"/>
        <w:rPr>
          <w:sz w:val="20"/>
          <w:szCs w:val="20"/>
          <w:color w:val="auto"/>
        </w:rPr>
      </w:pPr>
      <w:r>
        <w:rPr>
          <w:rFonts w:ascii="Courier New" w:cs="Courier New" w:eastAsia="Courier New" w:hAnsi="Courier New"/>
          <w:sz w:val="15"/>
          <w:szCs w:val="15"/>
          <w:color w:val="auto"/>
        </w:rPr>
        <w:t>The undersigned hereby appoints Bruce K. Anderson and Thomas G. O'Brien as Proxies, each with the power to appoint his substitute, and hereby authorizes them to represent and vote, as designated on the reverse side, all Ordinary Shares of Amdocs Limited (the "Company") held of record by the undersigned on November 20, 2006, at the annual General Meeting of shareholders to be held on January 18, 2007 or any adjournment thereof.</w:t>
      </w:r>
    </w:p>
    <w:p>
      <w:pPr>
        <w:spacing w:after="0" w:line="168"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(CONTINUED AND TO BE SIGNED ON THE REVERSE SIDE)</w:t>
      </w:r>
    </w:p>
    <w:p>
      <w:pPr>
        <w:spacing w:after="0" w:line="5"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14475</w:t>
      </w:r>
    </w:p>
    <w:p>
      <w:pPr>
        <w:sectPr>
          <w:pgSz w:w="11900" w:h="16838" w:orient="portrait"/>
          <w:cols w:equalWidth="0" w:num="1">
            <w:col w:w="11540"/>
          </w:cols>
          <w:pgMar w:left="220" w:top="953" w:right="139" w:bottom="40" w:gutter="0" w:footer="0" w:header="0"/>
          <w:type w:val="continuous"/>
        </w:sectPr>
      </w:pPr>
    </w:p>
    <w:bookmarkStart w:id="28" w:name="page29"/>
    <w:bookmarkEnd w:id="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AMDOCS LIMITED</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 Thomas G. O'Brien</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ind w:left="3160"/>
        <w:spacing w:after="0" w:line="238" w:lineRule="auto"/>
        <w:rPr>
          <w:sz w:val="20"/>
          <w:szCs w:val="20"/>
          <w:color w:val="auto"/>
        </w:rPr>
      </w:pPr>
      <w:r>
        <w:rPr>
          <w:rFonts w:ascii="Courier New" w:cs="Courier New" w:eastAsia="Courier New" w:hAnsi="Courier New"/>
          <w:sz w:val="15"/>
          <w:szCs w:val="15"/>
          <w:color w:val="auto"/>
        </w:rPr>
        <w:t>Thomas G. O'Brien</w:t>
      </w:r>
    </w:p>
    <w:p>
      <w:pPr>
        <w:ind w:left="3160"/>
        <w:spacing w:after="0" w:line="237" w:lineRule="auto"/>
        <w:rPr>
          <w:sz w:val="20"/>
          <w:szCs w:val="20"/>
          <w:color w:val="auto"/>
        </w:rPr>
      </w:pPr>
      <w:r>
        <w:rPr>
          <w:rFonts w:ascii="Courier New" w:cs="Courier New" w:eastAsia="Courier New" w:hAnsi="Courier New"/>
          <w:sz w:val="15"/>
          <w:szCs w:val="15"/>
          <w:color w:val="auto"/>
        </w:rPr>
        <w:t>Treasurer and Secretary</w:t>
      </w:r>
    </w:p>
    <w:p>
      <w:pPr>
        <w:ind w:left="3160"/>
        <w:spacing w:after="0" w:line="238" w:lineRule="auto"/>
        <w:rPr>
          <w:sz w:val="20"/>
          <w:szCs w:val="20"/>
          <w:color w:val="auto"/>
        </w:rPr>
      </w:pPr>
      <w:r>
        <w:rPr>
          <w:rFonts w:ascii="Courier New" w:cs="Courier New" w:eastAsia="Courier New" w:hAnsi="Courier New"/>
          <w:sz w:val="15"/>
          <w:szCs w:val="15"/>
          <w:color w:val="auto"/>
        </w:rPr>
        <w:t>Authorized U.S. Representative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December 14, 2006</w:t>
      </w:r>
    </w:p>
    <w:p>
      <w:pPr>
        <w:sectPr>
          <w:pgSz w:w="11900" w:h="16838" w:orient="portrait"/>
          <w:cols w:equalWidth="0" w:num="1">
            <w:col w:w="10239"/>
          </w:cols>
          <w:pgMar w:left="220" w:top="953" w:right="1440" w:bottom="1440"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amp;"/>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a"/>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a"/>
      <w:numFmt w:val="bullet"/>
      <w:start w:val="1"/>
    </w:lvl>
  </w:abstractNum>
  <w:abstractNum w:abstractNumId="9">
    <w:nsid w:val="1BEFD79F"/>
    <w:multiLevelType w:val="hybridMultilevel"/>
    <w:lvl w:ilvl="0">
      <w:lvlJc w:val="left"/>
      <w:lvlText w:val="-"/>
      <w:numFmt w:val="bullet"/>
      <w:start w:val="1"/>
    </w:lvl>
    <w:lvl w:ilvl="1">
      <w:lvlJc w:val="left"/>
      <w:lvlText w:val="(%2)"/>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lvl w:ilvl="1">
      <w:lvlJc w:val="left"/>
      <w:lvlText w:val="(%2)"/>
      <w:numFmt w:val="decimal"/>
      <w:start w:val="1"/>
    </w:lvl>
  </w:abstractNum>
  <w:abstractNum w:abstractNumId="12">
    <w:nsid w:val="4E6AFB66"/>
    <w:multiLevelType w:val="hybridMultilevel"/>
    <w:lvl w:ilvl="0">
      <w:lvlJc w:val="left"/>
      <w:lvlText w:val="%1."/>
      <w:numFmt w:val="upperLetter"/>
      <w:start w:val="1"/>
    </w:lvl>
  </w:abstractNum>
  <w:abstractNum w:abstractNumId="13">
    <w:nsid w:val="25E45D32"/>
    <w:multiLevelType w:val="hybridMultilevel"/>
    <w:lvl w:ilvl="0">
      <w:lvlJc w:val="left"/>
      <w:lvlText w:val="%1."/>
      <w:numFmt w:val="upperLetter"/>
      <w:start w:val="2"/>
    </w:lvl>
    <w:lvl w:ilvl="1">
      <w:lvlJc w:val="left"/>
      <w:lvlText w:val="%2."/>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2019-12-14T21:17:34Z</dcterms:created>
  <dcterms:modified xsi:type="dcterms:W3CDTF">2019-12-14T21:17:34Z</dcterms:modified>
</cp:coreProperties>
</file>