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2944495</wp:posOffset>
            </wp:positionH>
            <wp:positionV relativeFrom="page">
              <wp:posOffset>294640</wp:posOffset>
            </wp:positionV>
            <wp:extent cx="1680845"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80845" cy="403225"/>
                    </a:xfrm>
                    <a:prstGeom prst="rect">
                      <a:avLst/>
                    </a:prstGeom>
                    <a:noFill/>
                  </pic:spPr>
                </pic:pic>
              </a:graphicData>
            </a:graphic>
          </wp:anchor>
        </w:drawing>
        <w:t>March 22, 2011</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 Submission</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Jaime John</w:t>
      </w:r>
    </w:p>
    <w:p>
      <w:pPr>
        <w:spacing w:after="0" w:line="103"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A</w:t>
      </w:r>
      <w:r>
        <w:rPr>
          <w:rFonts w:ascii="Arial" w:cs="Arial" w:eastAsia="Arial" w:hAnsi="Arial"/>
          <w:sz w:val="12"/>
          <w:szCs w:val="12"/>
          <w:color w:val="auto"/>
        </w:rPr>
        <w:t>MDOCS</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20-F for the Fiscal Year Ended September 30,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December 7,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001-14840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240"/>
        <w:spacing w:after="0"/>
        <w:rPr>
          <w:sz w:val="20"/>
          <w:szCs w:val="20"/>
          <w:color w:val="auto"/>
        </w:rPr>
      </w:pPr>
      <w:r>
        <w:rPr>
          <w:rFonts w:ascii="Arial" w:cs="Arial" w:eastAsia="Arial" w:hAnsi="Arial"/>
          <w:sz w:val="16"/>
          <w:szCs w:val="16"/>
          <w:color w:val="auto"/>
        </w:rPr>
        <w:t>On behalf of Amdocs Limited (the “Company”), please find below an acknowledgment of the Company as requested by the Staff (the “Staff”) of the U.S.</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 (the “Commission”) in the letter dated January 26, 2011 from Patrick Gilmore, Accounting Branch Chief, of the U.S.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 (the “Commission”), to Thomas G. O’Brien, Treasurer and Secretary of Amdocs.</w:t>
      </w:r>
    </w:p>
    <w:p>
      <w:pPr>
        <w:spacing w:after="0" w:line="103" w:lineRule="exact"/>
        <w:rPr>
          <w:sz w:val="24"/>
          <w:szCs w:val="24"/>
          <w:color w:val="auto"/>
        </w:rPr>
      </w:pPr>
    </w:p>
    <w:p>
      <w:pPr>
        <w:ind w:right="320" w:firstLine="225"/>
        <w:spacing w:after="0" w:line="277" w:lineRule="auto"/>
        <w:rPr>
          <w:sz w:val="20"/>
          <w:szCs w:val="20"/>
          <w:color w:val="auto"/>
        </w:rPr>
      </w:pPr>
      <w:r>
        <w:rPr>
          <w:rFonts w:ascii="Arial" w:cs="Arial" w:eastAsia="Arial" w:hAnsi="Arial"/>
          <w:sz w:val="18"/>
          <w:szCs w:val="18"/>
          <w:color w:val="auto"/>
        </w:rPr>
        <w:t>In the comment letter, the Staff requested that the Company acknowledge certain matters with respect to the filing. Specifically, the Staff provided the following comment:</w:t>
      </w:r>
    </w:p>
    <w:p>
      <w:pPr>
        <w:spacing w:after="0" w:line="62" w:lineRule="exact"/>
        <w:rPr>
          <w:sz w:val="24"/>
          <w:szCs w:val="24"/>
          <w:color w:val="auto"/>
        </w:rPr>
      </w:pPr>
    </w:p>
    <w:p>
      <w:pPr>
        <w:ind w:left="240" w:right="80" w:firstLine="225"/>
        <w:spacing w:after="0" w:line="286" w:lineRule="auto"/>
        <w:rPr>
          <w:sz w:val="20"/>
          <w:szCs w:val="20"/>
          <w:color w:val="auto"/>
        </w:rPr>
      </w:pPr>
      <w:r>
        <w:rPr>
          <w:rFonts w:ascii="Arial" w:cs="Arial" w:eastAsia="Arial" w:hAnsi="Arial"/>
          <w:sz w:val="17"/>
          <w:szCs w:val="17"/>
          <w:i w:val="1"/>
          <w:iCs w:val="1"/>
          <w:color w:val="auto"/>
        </w:rPr>
        <w:t>We urge all persons who are responsible for the accuracy and adequacy of the disclosure in the filing to be certain that the filing includes the information the Securities Exchange Act of 1934 and applicable Exchange Act rules require. Since the company and its management are in possession of all facts relating to a company’s disclosure, they are responsible for the accuracy and adequacy of the disclosures they have made.</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i w:val="1"/>
          <w:iCs w:val="1"/>
          <w:color w:val="auto"/>
        </w:rPr>
        <w:t>In responding to our comments, please provide a written statement from the company acknowledging that:</w:t>
      </w:r>
    </w:p>
    <w:p>
      <w:pPr>
        <w:spacing w:after="0" w:line="117" w:lineRule="exact"/>
        <w:rPr>
          <w:sz w:val="24"/>
          <w:szCs w:val="24"/>
          <w:color w:val="auto"/>
        </w:rPr>
      </w:pPr>
    </w:p>
    <w:p>
      <w:pPr>
        <w:ind w:left="1120" w:hanging="437"/>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i w:val="1"/>
          <w:iCs w:val="1"/>
          <w:color w:val="auto"/>
        </w:rPr>
        <w:t>the company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1120" w:hanging="437"/>
        <w:spacing w:after="0" w:line="277" w:lineRule="auto"/>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i w:val="1"/>
          <w:iCs w:val="1"/>
          <w:color w:val="auto"/>
        </w:rPr>
        <w:t>staff comments or changes to disclosure in response to staff comments do not foreclose the Commission from taking any action with respect to the filing;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00"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1120" w:right="500" w:hanging="437"/>
        <w:spacing w:after="0" w:line="277" w:lineRule="auto"/>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this letter, the Company hereby acknowledges that:</w:t>
      </w:r>
    </w:p>
    <w:p>
      <w:pPr>
        <w:spacing w:after="0" w:line="117" w:lineRule="exact"/>
        <w:rPr>
          <w:sz w:val="20"/>
          <w:szCs w:val="20"/>
          <w:color w:val="auto"/>
        </w:rPr>
      </w:pPr>
    </w:p>
    <w:p>
      <w:pPr>
        <w:ind w:left="1120" w:hanging="437"/>
        <w:spacing w:after="0"/>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1120" w:hanging="437"/>
        <w:spacing w:after="0" w:line="277" w:lineRule="auto"/>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1120" w:right="480" w:hanging="437"/>
        <w:spacing w:after="0" w:line="277" w:lineRule="auto"/>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78" w:lineRule="exact"/>
        <w:rPr>
          <w:rFonts w:ascii="Arial" w:cs="Arial" w:eastAsia="Arial" w:hAnsi="Arial"/>
          <w:sz w:val="18"/>
          <w:szCs w:val="18"/>
          <w:b w:val="1"/>
          <w:bCs w:val="1"/>
          <w:color w:val="auto"/>
        </w:rPr>
      </w:pPr>
    </w:p>
    <w:p>
      <w:pPr>
        <w:ind w:left="5400"/>
        <w:spacing w:after="0"/>
        <w:rPr>
          <w:rFonts w:ascii="Arial" w:cs="Arial" w:eastAsia="Arial" w:hAnsi="Arial"/>
          <w:sz w:val="18"/>
          <w:szCs w:val="18"/>
          <w:b w:val="1"/>
          <w:bCs w:val="1"/>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Please do not hesitate to contact the undersigned at 314-212-8383 with any questions regarding this response letter or the above acknowledgement.</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Secretary and Treasurer</w:t>
      </w:r>
    </w:p>
    <w:sectPr>
      <w:pgSz w:w="11900" w:h="16838" w:orient="portrait"/>
      <w:cols w:equalWidth="0" w:num="1">
        <w:col w:w="10820"/>
      </w:cols>
      <w:pgMar w:left="240" w:top="935"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2019-12-10T17:34:42Z</dcterms:created>
  <dcterms:modified xsi:type="dcterms:W3CDTF">2019-12-10T17:34:42Z</dcterms:modified>
</cp:coreProperties>
</file>