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color w:val="auto"/>
        </w:rPr>
        <w:t>PURSUANT TO RULE 13a-16 OR 15d-16</w:t>
      </w:r>
    </w:p>
    <w:p>
      <w:pPr>
        <w:jc w:val="center"/>
        <w:ind w:right="-10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12, 2023, Amdocs Limited (“Amdocs”) issued a press release, a copy of which is furnished as Exhibit 99.1 to this Report of Foreign Private Issuer on Form 6-K.</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60"/>
          </w:cols>
          <w:pgMar w:left="440" w:top="274" w:right="49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6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Amdocs Limited Press Release dated October 12, 2023.</w:t>
      </w:r>
    </w:p>
    <w:p>
      <w:pPr>
        <w:sectPr>
          <w:pgSz w:w="11900" w:h="16838" w:orient="portrait"/>
          <w:cols w:equalWidth="0" w:num="1">
            <w:col w:w="10019"/>
          </w:cols>
          <w:pgMar w:left="440" w:top="274" w:right="1440"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2023</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1800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Issues Statement Regarding Recent Events in Israel</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JERSEY CITY, NJ – October 12, 2023 </w:t>
      </w:r>
      <w:r>
        <w:rPr>
          <w:rFonts w:ascii="Arial" w:cs="Arial" w:eastAsia="Arial" w:hAnsi="Arial"/>
          <w:sz w:val="18"/>
          <w:szCs w:val="18"/>
          <w:color w:val="auto"/>
        </w:rPr>
        <w:t>– Amdocs Limited (NASDAQ: DOX), a leading provider of software and services to communications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companies, today issued the following statement regarding the current situation in Israel:</w:t>
      </w:r>
    </w:p>
    <w:p>
      <w:pPr>
        <w:spacing w:after="0" w:line="5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horrified by the unconscionable terrorist attack against Israel. Our primary concern is the safety and security of our employees and their families and on providing support to them during this difficult time. We want to sincerely thank our customers, partners, and employees around the world for reaching out to their colleagues at Amdocs to express their support.</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revenue from customers in Israel comprising less than 0.5% of total revenue, and the vast majority of our employees outside of Israel, we currently do not expect these events to materially adversely affect our business. While we continue to monitor the situation closely, our operations in Israel continue without material interruption. Additionally, as a global company, with support and development centers around the world, we are able to serve our customers seamlessly, providing 24/7 service and support to all our customers and business operations worldwide, while tending to the needs of our employees and their families in Israel.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Amdocs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approximately 30,000 employees around the globe are here to accelerate service providers’ migration to the cloud, enable them to differentiate in the 5G era, and digitalize and automate their operations. Listed on the NASDAQ Global Select Market, Amdocs had revenue of $4.58 billion in fiscal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Forward-Looking Statement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and we undertake no obligation to update any forward-looking statement, whether as a result of new information, future events or otherwise.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w:t>
      </w:r>
    </w:p>
    <w:p>
      <w:pPr>
        <w:sectPr>
          <w:pgSz w:w="11900" w:h="16838" w:orient="portrait"/>
          <w:cols w:equalWidth="0" w:num="1">
            <w:col w:w="11000"/>
          </w:cols>
          <w:pgMar w:left="440" w:top="270" w:right="45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 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 and our Form 6-K furnished for the first quarter of fiscal 2023 on February 13, 2023, for the second quarter of fiscal 2023 on May 22, 2023, and for the third quarter of fiscal 2023 on August 14,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2023-10-12T07:26:46Z</dcterms:created>
  <dcterms:modified xsi:type="dcterms:W3CDTF">2023-10-12T07:26:46Z</dcterms:modified>
</cp:coreProperties>
</file>