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13D/A</w:t>
      </w:r>
    </w:p>
    <w:p>
      <w:pPr>
        <w:ind w:left="348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700"/>
        <w:spacing w:after="0" w:line="238" w:lineRule="auto"/>
        <w:rPr>
          <w:sz w:val="20"/>
          <w:szCs w:val="20"/>
          <w:color w:val="auto"/>
        </w:rPr>
      </w:pPr>
      <w:r>
        <w:rPr>
          <w:rFonts w:ascii="Courier New" w:cs="Courier New" w:eastAsia="Courier New" w:hAnsi="Courier New"/>
          <w:sz w:val="18"/>
          <w:szCs w:val="18"/>
          <w:color w:val="auto"/>
        </w:rPr>
        <w:t>TO RULE 13d-1(a) AND AMENDMENTS THERETO FILED PURSUANT TO</w:t>
      </w:r>
    </w:p>
    <w:p>
      <w:pPr>
        <w:ind w:left="3480"/>
        <w:spacing w:after="0"/>
        <w:rPr>
          <w:sz w:val="20"/>
          <w:szCs w:val="20"/>
          <w:color w:val="auto"/>
        </w:rPr>
      </w:pPr>
      <w:r>
        <w:rPr>
          <w:rFonts w:ascii="Courier New" w:cs="Courier New" w:eastAsia="Courier New" w:hAnsi="Courier New"/>
          <w:sz w:val="18"/>
          <w:szCs w:val="18"/>
          <w:color w:val="auto"/>
        </w:rPr>
        <w:t>RULE 13d-2(a)</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8)</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AMDOCS LIMITED</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Ordinary Shares, par value (pound)0.01</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G02602 10 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Wayne Wirtz, Esq.</w:t>
      </w:r>
    </w:p>
    <w:p>
      <w:pPr>
        <w:ind w:left="306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3380"/>
        <w:spacing w:after="0"/>
        <w:rPr>
          <w:sz w:val="20"/>
          <w:szCs w:val="20"/>
          <w:color w:val="auto"/>
        </w:rPr>
      </w:pPr>
      <w:r>
        <w:rPr>
          <w:rFonts w:ascii="Courier New" w:cs="Courier New" w:eastAsia="Courier New" w:hAnsi="Courier New"/>
          <w:sz w:val="18"/>
          <w:szCs w:val="18"/>
          <w:color w:val="auto"/>
        </w:rPr>
        <w:t>175 East Houston</w:t>
      </w:r>
    </w:p>
    <w:p>
      <w:pPr>
        <w:ind w:left="3160"/>
        <w:spacing w:after="0" w:line="237" w:lineRule="auto"/>
        <w:rPr>
          <w:sz w:val="20"/>
          <w:szCs w:val="20"/>
          <w:color w:val="auto"/>
        </w:rPr>
      </w:pPr>
      <w:r>
        <w:rPr>
          <w:rFonts w:ascii="Courier New" w:cs="Courier New" w:eastAsia="Courier New" w:hAnsi="Courier New"/>
          <w:sz w:val="18"/>
          <w:szCs w:val="18"/>
          <w:color w:val="auto"/>
        </w:rPr>
        <w:t>San Antonio, TX 78205</w:t>
      </w:r>
    </w:p>
    <w:p>
      <w:pPr>
        <w:ind w:left="4120" w:hanging="636"/>
        <w:spacing w:after="0" w:line="238"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700" w:right="3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and Address, and Telephone Number of Person Authorized to Receive Notices and Communications)</w:t>
      </w:r>
    </w:p>
    <w:p>
      <w:pPr>
        <w:spacing w:after="0" w:line="16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November 12, 2002</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(Page 1 of 11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p>
      <w:pPr>
        <w:spacing w:after="0"/>
        <w:tabs>
          <w:tab w:leader="none" w:pos="4000" w:val="left"/>
          <w:tab w:leader="none" w:pos="64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2 of 11 Pages</w:t>
      </w:r>
    </w:p>
    <w:p>
      <w:pPr>
        <w:spacing w:after="0" w:line="207"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w w:val="96"/>
              </w:rPr>
              <w:t>SBC COMMUNICATIONS INC.</w:t>
            </w:r>
          </w:p>
        </w:tc>
      </w:tr>
      <w:tr>
        <w:trPr>
          <w:trHeight w:val="203"/>
        </w:trPr>
        <w:tc>
          <w:tcPr>
            <w:tcW w:w="480" w:type="dxa"/>
            <w:vAlign w:val="bottom"/>
          </w:tcPr>
          <w:p>
            <w:pPr>
              <w:spacing w:after="0"/>
              <w:rPr>
                <w:sz w:val="17"/>
                <w:szCs w:val="17"/>
                <w:color w:val="auto"/>
              </w:rPr>
            </w:pP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I.R.S. IDENTIFICATION NO. OF ABOVE PERSON</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43-1301883</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7360" w:val="left"/>
          <w:tab w:leader="none" w:pos="82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8"/>
          <w:szCs w:val="18"/>
          <w:color w:val="auto"/>
        </w:rPr>
        <w:t>]</w:t>
      </w:r>
    </w:p>
    <w:p>
      <w:pPr>
        <w:ind w:left="7380"/>
        <w:spacing w:after="0" w:line="238" w:lineRule="auto"/>
        <w:tabs>
          <w:tab w:leader="none" w:pos="820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4"/>
          <w:szCs w:val="24"/>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746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AF</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spacing w:after="0" w:line="3"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p>
      <w:pPr>
        <w:jc w:val="center"/>
        <w:ind w:right="1139"/>
        <w:spacing w:after="0"/>
        <w:tabs>
          <w:tab w:leader="none" w:pos="920" w:val="left"/>
          <w:tab w:leader="none" w:pos="520" w:val="left"/>
          <w:tab w:leader="none" w:pos="314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8"/>
          <w:szCs w:val="18"/>
          <w:color w:val="auto"/>
        </w:rPr>
        <w:t>0</w:t>
      </w:r>
    </w:p>
    <w:p>
      <w:pPr>
        <w:jc w:val="center"/>
        <w:ind w:right="787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7879"/>
        <w:spacing w:after="0"/>
        <w:rPr>
          <w:sz w:val="20"/>
          <w:szCs w:val="20"/>
          <w:color w:val="auto"/>
        </w:rPr>
      </w:pPr>
      <w:r>
        <w:rPr>
          <w:rFonts w:ascii="Courier New" w:cs="Courier New" w:eastAsia="Courier New" w:hAnsi="Courier New"/>
          <w:sz w:val="18"/>
          <w:szCs w:val="18"/>
          <w:color w:val="auto"/>
        </w:rPr>
        <w:t>BENEFICIALLY</w:t>
      </w:r>
    </w:p>
    <w:p>
      <w:pPr>
        <w:sectPr>
          <w:pgSz w:w="11900" w:h="16838" w:orient="portrait"/>
          <w:cols w:equalWidth="0" w:num="1">
            <w:col w:w="10219"/>
          </w:cols>
          <w:pgMar w:left="240" w:top="24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OWNED BY</w:t>
      </w:r>
    </w:p>
    <w:p>
      <w:pPr>
        <w:ind w:left="960"/>
        <w:spacing w:after="0" w:line="238" w:lineRule="auto"/>
        <w:rPr>
          <w:sz w:val="20"/>
          <w:szCs w:val="20"/>
          <w:color w:val="auto"/>
        </w:rPr>
      </w:pPr>
      <w:r>
        <w:rPr>
          <w:rFonts w:ascii="Courier New" w:cs="Courier New" w:eastAsia="Courier New" w:hAnsi="Courier New"/>
          <w:sz w:val="18"/>
          <w:szCs w:val="18"/>
          <w:color w:val="auto"/>
        </w:rPr>
        <w:t>EACH</w:t>
      </w:r>
    </w:p>
    <w:p>
      <w:pPr>
        <w:ind w:left="740"/>
        <w:spacing w:after="0"/>
        <w:rPr>
          <w:sz w:val="20"/>
          <w:szCs w:val="20"/>
          <w:color w:val="auto"/>
        </w:rPr>
      </w:pPr>
      <w:r>
        <w:rPr>
          <w:rFonts w:ascii="Courier New" w:cs="Courier New" w:eastAsia="Courier New" w:hAnsi="Courier New"/>
          <w:sz w:val="18"/>
          <w:szCs w:val="18"/>
          <w:color w:val="auto"/>
        </w:rPr>
        <w:t>REPORTING</w:t>
      </w:r>
    </w:p>
    <w:p>
      <w:pPr>
        <w:ind w:left="860"/>
        <w:spacing w:after="0" w:line="237" w:lineRule="auto"/>
        <w:rPr>
          <w:sz w:val="20"/>
          <w:szCs w:val="20"/>
          <w:color w:val="auto"/>
        </w:rPr>
      </w:pPr>
      <w:r>
        <w:rPr>
          <w:rFonts w:ascii="Courier New" w:cs="Courier New" w:eastAsia="Courier New" w:hAnsi="Courier New"/>
          <w:sz w:val="18"/>
          <w:szCs w:val="18"/>
          <w:color w:val="auto"/>
        </w:rPr>
        <w:t>PERSON</w:t>
      </w:r>
    </w:p>
    <w:p>
      <w:pPr>
        <w:ind w:left="960"/>
        <w:spacing w:after="0" w:line="238"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ind w:left="2640" w:right="1579" w:hanging="2633"/>
        <w:spacing w:after="0" w:line="235" w:lineRule="auto"/>
        <w:rPr>
          <w:sz w:val="20"/>
          <w:szCs w:val="20"/>
          <w:color w:val="auto"/>
        </w:rPr>
      </w:pPr>
      <w:r>
        <w:rPr>
          <w:rFonts w:ascii="Courier New" w:cs="Courier New" w:eastAsia="Courier New" w:hAnsi="Courier New"/>
          <w:sz w:val="18"/>
          <w:szCs w:val="18"/>
          <w:color w:val="auto"/>
        </w:rPr>
        <w:t>- ------------------------ ----- ------------------------------------------------- 8 SHARED VOTING POWER 20,654,138*</w:t>
      </w:r>
    </w:p>
    <w:p>
      <w:pPr>
        <w:ind w:left="3480" w:hanging="206"/>
        <w:spacing w:after="0"/>
        <w:tabs>
          <w:tab w:leader="none" w:pos="34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1,171,288 non-voting Shares.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640"/>
        <w:spacing w:after="0"/>
        <w:tabs>
          <w:tab w:leader="none" w:pos="3260" w:val="left"/>
          <w:tab w:leader="none" w:pos="81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r>
        <w:rPr>
          <w:sz w:val="20"/>
          <w:szCs w:val="20"/>
          <w:color w:val="auto"/>
        </w:rPr>
        <w:tab/>
      </w:r>
      <w:r>
        <w:rPr>
          <w:rFonts w:ascii="Courier New" w:cs="Courier New" w:eastAsia="Courier New" w:hAnsi="Courier New"/>
          <w:sz w:val="16"/>
          <w:szCs w:val="16"/>
          <w:color w:val="auto"/>
        </w:rPr>
        <w:t>0</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640"/>
        <w:spacing w:after="0"/>
        <w:tabs>
          <w:tab w:leader="none" w:pos="3260" w:val="left"/>
          <w:tab w:leader="none" w:pos="726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21,825,426</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21,825,426</w:t>
            </w:r>
          </w:p>
        </w:tc>
      </w:tr>
    </w:tbl>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680" w:val="left"/>
          <w:tab w:leader="none" w:pos="81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5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10.1%</w:t>
      </w:r>
    </w:p>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HC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36" w:right="1440" w:bottom="1440" w:gutter="0" w:footer="0" w:header="0"/>
        </w:sectPr>
      </w:pPr>
    </w:p>
    <w:bookmarkStart w:id="2" w:name="page3"/>
    <w:bookmarkEnd w:id="2"/>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3 of 11 Pages</w:t>
      </w:r>
    </w:p>
    <w:p>
      <w:pPr>
        <w:spacing w:after="0" w:line="207"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w w:val="96"/>
              </w:rPr>
              <w:t>SBC INTERNATIONAL, INC.</w:t>
            </w:r>
          </w:p>
        </w:tc>
      </w:tr>
      <w:tr>
        <w:trPr>
          <w:trHeight w:val="203"/>
        </w:trPr>
        <w:tc>
          <w:tcPr>
            <w:tcW w:w="480" w:type="dxa"/>
            <w:vAlign w:val="bottom"/>
          </w:tcPr>
          <w:p>
            <w:pPr>
              <w:spacing w:after="0"/>
              <w:rPr>
                <w:sz w:val="17"/>
                <w:szCs w:val="17"/>
                <w:color w:val="auto"/>
              </w:rPr>
            </w:pP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I.R.S. IDENTIFICATION NO. OF ABOVE PERSON</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43-1380735</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left="1280" w:hanging="429"/>
        <w:spacing w:after="0"/>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spacing w:after="0" w:line="3"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3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jc w:val="center"/>
        <w:ind w:right="1259"/>
        <w:spacing w:after="0"/>
        <w:tabs>
          <w:tab w:leader="none" w:pos="920" w:val="left"/>
          <w:tab w:leader="none" w:pos="520" w:val="left"/>
          <w:tab w:leader="none" w:pos="304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0</w:t>
      </w:r>
    </w:p>
    <w:p>
      <w:pPr>
        <w:jc w:val="center"/>
        <w:ind w:right="787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7879"/>
        <w:spacing w:after="0"/>
        <w:rPr>
          <w:sz w:val="20"/>
          <w:szCs w:val="20"/>
          <w:color w:val="auto"/>
        </w:rPr>
      </w:pPr>
      <w:r>
        <w:rPr>
          <w:rFonts w:ascii="Courier New" w:cs="Courier New" w:eastAsia="Courier New" w:hAnsi="Courier New"/>
          <w:sz w:val="18"/>
          <w:szCs w:val="18"/>
          <w:color w:val="auto"/>
        </w:rPr>
        <w:t>BENEFICIALLY</w:t>
      </w:r>
    </w:p>
    <w:p>
      <w:pPr>
        <w:ind w:left="740"/>
        <w:spacing w:after="0" w:line="237" w:lineRule="auto"/>
        <w:rPr>
          <w:sz w:val="20"/>
          <w:szCs w:val="20"/>
          <w:color w:val="auto"/>
        </w:rPr>
      </w:pPr>
      <w:r>
        <w:rPr>
          <w:rFonts w:ascii="Courier New" w:cs="Courier New" w:eastAsia="Courier New" w:hAnsi="Courier New"/>
          <w:sz w:val="18"/>
          <w:szCs w:val="18"/>
          <w:color w:val="auto"/>
        </w:rPr>
        <w:t>OWNED BY</w:t>
      </w:r>
    </w:p>
    <w:p>
      <w:pPr>
        <w:ind w:left="960"/>
        <w:spacing w:after="0" w:line="238" w:lineRule="auto"/>
        <w:rPr>
          <w:sz w:val="20"/>
          <w:szCs w:val="20"/>
          <w:color w:val="auto"/>
        </w:rPr>
      </w:pPr>
      <w:r>
        <w:rPr>
          <w:rFonts w:ascii="Courier New" w:cs="Courier New" w:eastAsia="Courier New" w:hAnsi="Courier New"/>
          <w:sz w:val="18"/>
          <w:szCs w:val="18"/>
          <w:color w:val="auto"/>
        </w:rPr>
        <w:t>EACH</w:t>
      </w:r>
    </w:p>
    <w:p>
      <w:pPr>
        <w:ind w:left="740"/>
        <w:spacing w:after="0"/>
        <w:rPr>
          <w:sz w:val="20"/>
          <w:szCs w:val="20"/>
          <w:color w:val="auto"/>
        </w:rPr>
      </w:pPr>
      <w:r>
        <w:rPr>
          <w:rFonts w:ascii="Courier New" w:cs="Courier New" w:eastAsia="Courier New" w:hAnsi="Courier New"/>
          <w:sz w:val="18"/>
          <w:szCs w:val="18"/>
          <w:color w:val="auto"/>
        </w:rPr>
        <w:t>REPORTING</w:t>
      </w:r>
    </w:p>
    <w:p>
      <w:pPr>
        <w:ind w:left="860"/>
        <w:spacing w:after="0" w:line="237" w:lineRule="auto"/>
        <w:rPr>
          <w:sz w:val="20"/>
          <w:szCs w:val="20"/>
          <w:color w:val="auto"/>
        </w:rPr>
      </w:pPr>
      <w:r>
        <w:rPr>
          <w:rFonts w:ascii="Courier New" w:cs="Courier New" w:eastAsia="Courier New" w:hAnsi="Courier New"/>
          <w:sz w:val="18"/>
          <w:szCs w:val="18"/>
          <w:color w:val="auto"/>
        </w:rPr>
        <w:t>PERSON</w:t>
      </w:r>
    </w:p>
    <w:p>
      <w:pPr>
        <w:ind w:left="96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640"/>
        <w:spacing w:after="0"/>
        <w:tabs>
          <w:tab w:leader="none" w:pos="3260" w:val="left"/>
          <w:tab w:leader="none" w:pos="71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r>
        <w:rPr>
          <w:sz w:val="20"/>
          <w:szCs w:val="20"/>
          <w:color w:val="auto"/>
        </w:rPr>
        <w:tab/>
      </w:r>
      <w:r>
        <w:rPr>
          <w:rFonts w:ascii="Courier New" w:cs="Courier New" w:eastAsia="Courier New" w:hAnsi="Courier New"/>
          <w:sz w:val="16"/>
          <w:szCs w:val="16"/>
          <w:color w:val="auto"/>
        </w:rPr>
        <w:t>20,654,138*</w:t>
      </w:r>
    </w:p>
    <w:p>
      <w:pPr>
        <w:ind w:left="3480" w:hanging="206"/>
        <w:spacing w:after="0" w:line="238" w:lineRule="auto"/>
        <w:tabs>
          <w:tab w:leader="none" w:pos="34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1,171,288 non-voting Shares.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640"/>
        <w:spacing w:after="0"/>
        <w:tabs>
          <w:tab w:leader="none" w:pos="3260" w:val="left"/>
          <w:tab w:leader="none" w:pos="82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r>
        <w:rPr>
          <w:sz w:val="20"/>
          <w:szCs w:val="20"/>
          <w:color w:val="auto"/>
        </w:rPr>
        <w:tab/>
      </w:r>
      <w:r>
        <w:rPr>
          <w:rFonts w:ascii="Courier New" w:cs="Courier New" w:eastAsia="Courier New" w:hAnsi="Courier New"/>
          <w:sz w:val="18"/>
          <w:szCs w:val="18"/>
          <w:color w:val="auto"/>
        </w:rPr>
        <w:t>0</w:t>
      </w:r>
    </w:p>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640"/>
        <w:spacing w:after="0"/>
        <w:tabs>
          <w:tab w:leader="none" w:pos="3260" w:val="left"/>
          <w:tab w:leader="none" w:pos="726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21,825,426</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1060" w:type="dxa"/>
        <w:tblCellMar>
          <w:top w:w="0" w:type="dxa"/>
          <w:left w:w="0" w:type="dxa"/>
          <w:bottom w:w="0" w:type="dxa"/>
          <w:right w:w="0" w:type="dxa"/>
        </w:tblCellMar>
      </w:tblPr>
      <w:tr>
        <w:trPr>
          <w:trHeight w:val="203"/>
        </w:trPr>
        <w:tc>
          <w:tcPr>
            <w:tcW w:w="438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21,825,426</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1060"/>
        <w:spacing w:after="0"/>
        <w:tabs>
          <w:tab w:leader="none" w:pos="7680" w:val="left"/>
          <w:tab w:leader="none" w:pos="81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10.1%</w:t>
      </w:r>
    </w:p>
    <w:p>
      <w:pPr>
        <w:spacing w:after="0" w:line="207"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 w:leader="none" w:pos="778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40" w:right="1440" w:bottom="1440" w:gutter="0" w:footer="0" w:header="0"/>
        </w:sectPr>
      </w:pPr>
    </w:p>
    <w:bookmarkStart w:id="3" w:name="page4"/>
    <w:bookmarkEnd w:id="3"/>
    <w:p>
      <w:pPr>
        <w:spacing w:after="0" w:line="93"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 ---------------------------------------- -------------------------------------- CUSIP NO. G02602 10 3 13D/A Page 4 of 11 Pages</w:t>
      </w:r>
    </w:p>
    <w:p>
      <w:pPr>
        <w:spacing w:after="0" w:line="208"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57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SBC OPTION DELIVERY, LLC</w:t>
      </w:r>
    </w:p>
    <w:p>
      <w:pPr>
        <w:ind w:left="1380" w:hanging="529"/>
        <w:spacing w:after="0" w:line="238" w:lineRule="auto"/>
        <w:tabs>
          <w:tab w:leader="none" w:pos="13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160" w:val="left"/>
          <w:tab w:leader="none" w:pos="80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left="1280" w:hanging="429"/>
        <w:spacing w:after="0"/>
        <w:tabs>
          <w:tab w:leader="none" w:pos="12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80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WC</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780" w:val="left"/>
          <w:tab w:leader="none" w:pos="81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3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jc w:val="center"/>
        <w:ind w:right="1259"/>
        <w:spacing w:after="0"/>
        <w:tabs>
          <w:tab w:leader="none" w:pos="1020" w:val="left"/>
          <w:tab w:leader="none" w:pos="500" w:val="left"/>
          <w:tab w:leader="none" w:pos="294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0</w:t>
      </w:r>
    </w:p>
    <w:p>
      <w:pPr>
        <w:jc w:val="center"/>
        <w:ind w:right="767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7679"/>
        <w:spacing w:after="0"/>
        <w:rPr>
          <w:sz w:val="20"/>
          <w:szCs w:val="20"/>
          <w:color w:val="auto"/>
        </w:rPr>
      </w:pPr>
      <w:r>
        <w:rPr>
          <w:rFonts w:ascii="Courier New" w:cs="Courier New" w:eastAsia="Courier New" w:hAnsi="Courier New"/>
          <w:sz w:val="18"/>
          <w:szCs w:val="18"/>
          <w:color w:val="auto"/>
        </w:rPr>
        <w:t>BENEFICIALLY</w:t>
      </w:r>
    </w:p>
    <w:p>
      <w:pPr>
        <w:ind w:left="860"/>
        <w:spacing w:after="0" w:line="237" w:lineRule="auto"/>
        <w:rPr>
          <w:sz w:val="20"/>
          <w:szCs w:val="20"/>
          <w:color w:val="auto"/>
        </w:rPr>
      </w:pPr>
      <w:r>
        <w:rPr>
          <w:rFonts w:ascii="Courier New" w:cs="Courier New" w:eastAsia="Courier New" w:hAnsi="Courier New"/>
          <w:sz w:val="18"/>
          <w:szCs w:val="18"/>
          <w:color w:val="auto"/>
        </w:rPr>
        <w:t>OWNED BY</w:t>
      </w:r>
    </w:p>
    <w:p>
      <w:pPr>
        <w:ind w:left="1060"/>
        <w:spacing w:after="0" w:line="238" w:lineRule="auto"/>
        <w:rPr>
          <w:sz w:val="20"/>
          <w:szCs w:val="20"/>
          <w:color w:val="auto"/>
        </w:rPr>
      </w:pPr>
      <w:r>
        <w:rPr>
          <w:rFonts w:ascii="Courier New" w:cs="Courier New" w:eastAsia="Courier New" w:hAnsi="Courier New"/>
          <w:sz w:val="18"/>
          <w:szCs w:val="18"/>
          <w:color w:val="auto"/>
        </w:rPr>
        <w:t>EACH</w:t>
      </w:r>
    </w:p>
    <w:p>
      <w:pPr>
        <w:ind w:left="740"/>
        <w:spacing w:after="0"/>
        <w:rPr>
          <w:sz w:val="20"/>
          <w:szCs w:val="20"/>
          <w:color w:val="auto"/>
        </w:rPr>
      </w:pPr>
      <w:r>
        <w:rPr>
          <w:rFonts w:ascii="Courier New" w:cs="Courier New" w:eastAsia="Courier New" w:hAnsi="Courier New"/>
          <w:sz w:val="18"/>
          <w:szCs w:val="18"/>
          <w:color w:val="auto"/>
        </w:rPr>
        <w:t>REPORTING</w:t>
      </w:r>
    </w:p>
    <w:p>
      <w:pPr>
        <w:ind w:left="960"/>
        <w:spacing w:after="0" w:line="237" w:lineRule="auto"/>
        <w:rPr>
          <w:sz w:val="20"/>
          <w:szCs w:val="20"/>
          <w:color w:val="auto"/>
        </w:rPr>
      </w:pPr>
      <w:r>
        <w:rPr>
          <w:rFonts w:ascii="Courier New" w:cs="Courier New" w:eastAsia="Courier New" w:hAnsi="Courier New"/>
          <w:sz w:val="18"/>
          <w:szCs w:val="18"/>
          <w:color w:val="auto"/>
        </w:rPr>
        <w:t>PERSON</w:t>
      </w:r>
    </w:p>
    <w:p>
      <w:pPr>
        <w:ind w:left="106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740"/>
        <w:spacing w:after="0"/>
        <w:tabs>
          <w:tab w:leader="none" w:pos="3360" w:val="left"/>
          <w:tab w:leader="none" w:pos="72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r>
        <w:rPr>
          <w:sz w:val="20"/>
          <w:szCs w:val="20"/>
          <w:color w:val="auto"/>
        </w:rPr>
        <w:tab/>
      </w:r>
      <w:r>
        <w:rPr>
          <w:rFonts w:ascii="Courier New" w:cs="Courier New" w:eastAsia="Courier New" w:hAnsi="Courier New"/>
          <w:sz w:val="16"/>
          <w:szCs w:val="16"/>
          <w:color w:val="auto"/>
        </w:rPr>
        <w:t>12,745,823</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740"/>
        <w:spacing w:after="0"/>
        <w:tabs>
          <w:tab w:leader="none" w:pos="3360" w:val="left"/>
          <w:tab w:leader="none" w:pos="82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r>
        <w:rPr>
          <w:sz w:val="20"/>
          <w:szCs w:val="20"/>
          <w:color w:val="auto"/>
        </w:rPr>
        <w:tab/>
      </w:r>
      <w:r>
        <w:rPr>
          <w:rFonts w:ascii="Courier New" w:cs="Courier New" w:eastAsia="Courier New" w:hAnsi="Courier New"/>
          <w:sz w:val="18"/>
          <w:szCs w:val="18"/>
          <w:color w:val="auto"/>
        </w:rPr>
        <w:t>0</w:t>
      </w:r>
    </w:p>
    <w:p>
      <w:pPr>
        <w:spacing w:after="0" w:line="207"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2740"/>
        <w:spacing w:after="0"/>
        <w:tabs>
          <w:tab w:leader="none" w:pos="3360" w:val="left"/>
          <w:tab w:leader="none" w:pos="726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12,745,823</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12,745,823</w:t>
            </w: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5.9%</w:t>
      </w:r>
    </w:p>
    <w:p>
      <w:pPr>
        <w:spacing w:after="0" w:line="207"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88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40" w:right="1440" w:bottom="1440" w:gutter="0" w:footer="0" w:header="0"/>
        </w:sectPr>
      </w:pPr>
    </w:p>
    <w:bookmarkStart w:id="4" w:name="page5"/>
    <w:bookmarkEnd w:id="4"/>
    <w:p>
      <w:pPr>
        <w:ind w:left="6220"/>
        <w:spacing w:after="0"/>
        <w:rPr>
          <w:sz w:val="20"/>
          <w:szCs w:val="20"/>
          <w:color w:val="auto"/>
        </w:rPr>
      </w:pPr>
      <w:r>
        <w:rPr>
          <w:rFonts w:ascii="Courier New" w:cs="Courier New" w:eastAsia="Courier New" w:hAnsi="Courier New"/>
          <w:sz w:val="18"/>
          <w:szCs w:val="18"/>
          <w:color w:val="auto"/>
        </w:rPr>
        <w:t>Page 5 of 11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8 TO 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RELATING TO ORDINARY SHARES</w:t>
      </w:r>
    </w:p>
    <w:p>
      <w:pPr>
        <w:jc w:val="center"/>
        <w:ind w:right="1679"/>
        <w:spacing w:after="0"/>
        <w:rPr>
          <w:sz w:val="20"/>
          <w:szCs w:val="20"/>
          <w:color w:val="auto"/>
        </w:rPr>
      </w:pPr>
      <w:r>
        <w:rPr>
          <w:rFonts w:ascii="Courier New" w:cs="Courier New" w:eastAsia="Courier New" w:hAnsi="Courier New"/>
          <w:sz w:val="18"/>
          <w:szCs w:val="18"/>
          <w:color w:val="auto"/>
        </w:rPr>
        <w:t>OF AMDOCS LIMITED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statement on Schedule 13D filed on February 22, 2000 (the "Original 13D"), as amended by Amendment No. 1 to Schedule 13D filed on February 22, 2001, Amendment No. 2 to Schedule 13D filed on February 27, 2001, Amendment No. 3 to Schedule 13D filed on June 21, 2001, Amendment No. 4 to Schedule 13D filed on December 7, 2001, Amendment No. 5 to Schedule 13D filed on December 7, 2001, Amendment No. 6 to Schedule 13D filed on January 31, 2002, and Amendment No. 7 to Schedule 13D filed on September 9, 2002 by SBC Communications Inc. ("SBC") is hereby further amended to report the disposition of shares of Amdocs Limited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This statement relates to the Ordinary Shares, par value (pound)0.01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GY1 3QT Channel Islands.</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left="960" w:right="1779" w:hanging="952"/>
        <w:spacing w:after="0" w:line="237" w:lineRule="auto"/>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and principal occupations of each executive officer and director of SBC and SBC International, Inc. are set forth in Exhibits I and 2 hereto, respectively, and incorporated herein by reference. The principal business address for the named individuals on Exhibits 1 and 2 is 175 E. Houston, San Antonio, Texas, 78205, USA.</w:t>
      </w: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Since the filing of Amendment No. 7 on September 9, 2002, SBC has disposed of 2,009,400 Shares through open market sales.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6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999" w:hanging="952"/>
        <w:spacing w:after="0" w:line="271" w:lineRule="auto"/>
        <w:tabs>
          <w:tab w:leader="none" w:pos="9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SBCI beneficially owns 21,825,426 Shares representing 10.1% of the outstanding ordinary Shares class. SBCO beneficially owns 12,745,823 Shares representing 5.9% of the outstanding ordinary Shares class. As of June 30, 2002, the capital structure of the Company consists of 215,521,000 Shares (according to Form 6-K filed by the Company on August 15, 2002). SBC possesses ultimate beneficial ownership of the reported Shares by virtue of its ownership of SBCI and SBCO.</w:t>
      </w:r>
    </w:p>
    <w:p>
      <w:pPr>
        <w:spacing w:after="0" w:line="182"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beneficial ownership interest 1:</w:t>
      </w:r>
    </w:p>
    <w:tbl>
      <w:tblPr>
        <w:tblLayout w:type="fixed"/>
        <w:tblInd w:w="960" w:type="dxa"/>
        <w:tblCellMar>
          <w:top w:w="0" w:type="dxa"/>
          <w:left w:w="0" w:type="dxa"/>
          <w:bottom w:w="0" w:type="dxa"/>
          <w:right w:w="0" w:type="dxa"/>
        </w:tblCellMar>
      </w:tblP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class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c>
          <w:tcPr>
            <w:tcW w:w="640" w:type="dxa"/>
            <w:vAlign w:val="bottom"/>
          </w:tcPr>
          <w:p>
            <w:pPr>
              <w:spacing w:after="0"/>
              <w:rPr>
                <w:sz w:val="17"/>
                <w:szCs w:val="17"/>
                <w:color w:val="auto"/>
              </w:rPr>
            </w:pPr>
          </w:p>
        </w:tc>
      </w:tr>
      <w:tr>
        <w:trPr>
          <w:trHeight w:val="203"/>
        </w:trPr>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Sole power to vote or</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w w:val="75"/>
              </w:rPr>
              <w:t>to direct the vote.......................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power to</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vote or to direct the vote............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20,654,138</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Sole power to dispose</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w w:val="75"/>
              </w:rPr>
              <w:t>or to direct the disposition of..........</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power to</w:t>
            </w:r>
          </w:p>
        </w:tc>
        <w:tc>
          <w:tcPr>
            <w:tcW w:w="5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dispose or direct the disposition of..21,825,426 Shares</w:t>
            </w:r>
          </w:p>
        </w:tc>
      </w:tr>
      <w:tr>
        <w:trPr>
          <w:trHeight w:val="405"/>
        </w:trPr>
        <w:tc>
          <w:tcPr>
            <w:tcW w:w="1680" w:type="dxa"/>
            <w:vAlign w:val="bottom"/>
            <w:gridSpan w:val="2"/>
          </w:tcPr>
          <w:p>
            <w:pPr>
              <w:spacing w:after="0"/>
              <w:rPr>
                <w:sz w:val="20"/>
                <w:szCs w:val="20"/>
                <w:color w:val="auto"/>
              </w:rPr>
            </w:pPr>
            <w:r>
              <w:rPr>
                <w:rFonts w:ascii="Courier New" w:cs="Courier New" w:eastAsia="Courier New" w:hAnsi="Courier New"/>
                <w:sz w:val="18"/>
                <w:szCs w:val="18"/>
                <w:color w:val="auto"/>
              </w:rPr>
              <w:t>SBCO beneficial</w:t>
            </w:r>
          </w:p>
        </w:tc>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ownership interest 2:</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Percent of class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c>
          <w:tcPr>
            <w:tcW w:w="640" w:type="dxa"/>
            <w:vAlign w:val="bottom"/>
          </w:tcPr>
          <w:p>
            <w:pPr>
              <w:spacing w:after="0"/>
              <w:rPr>
                <w:sz w:val="17"/>
                <w:szCs w:val="17"/>
                <w:color w:val="auto"/>
              </w:rPr>
            </w:pPr>
          </w:p>
        </w:tc>
      </w:tr>
      <w:tr>
        <w:trPr>
          <w:trHeight w:val="203"/>
        </w:trPr>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Sole power to vote or</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w w:val="81"/>
              </w:rPr>
              <w:t>to direct the vote....................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power to</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vote or to direct the vote............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12,745,823</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Sole power to dispose</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w w:val="75"/>
              </w:rPr>
              <w:t>or to direct the disposition of..........</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power to</w:t>
            </w:r>
          </w:p>
        </w:tc>
        <w:tc>
          <w:tcPr>
            <w:tcW w:w="5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dispose or direct the disposition of..12,745,823 Shares</w:t>
            </w:r>
          </w:p>
        </w:tc>
      </w:tr>
    </w:tbl>
    <w:p>
      <w:pPr>
        <w:spacing w:after="0" w:line="207" w:lineRule="exact"/>
        <w:rPr>
          <w:sz w:val="20"/>
          <w:szCs w:val="20"/>
          <w:color w:val="auto"/>
        </w:rPr>
      </w:pPr>
    </w:p>
    <w:p>
      <w:pPr>
        <w:ind w:left="1380" w:right="1779" w:hanging="424"/>
        <w:spacing w:after="0" w:line="279" w:lineRule="auto"/>
        <w:tabs>
          <w:tab w:leader="none" w:pos="13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1,171,288 Shares that are non-voting so long as they are directly or indirectly owned by SBC. Each non-voting Share will convert into one Share with voting rights upon its sale.</w:t>
      </w:r>
    </w:p>
    <w:p>
      <w:pPr>
        <w:sectPr>
          <w:pgSz w:w="11900" w:h="16838" w:orient="portrait"/>
          <w:cols w:equalWidth="0" w:num="1">
            <w:col w:w="10219"/>
          </w:cols>
          <w:pgMar w:left="240" w:top="919" w:right="1440" w:bottom="0" w:gutter="0" w:footer="0" w:header="0"/>
        </w:sectPr>
      </w:pPr>
    </w:p>
    <w:bookmarkStart w:id="5" w:name="page6"/>
    <w:bookmarkEnd w:id="5"/>
    <w:p>
      <w:pPr>
        <w:ind w:left="1380" w:right="2319" w:hanging="424"/>
        <w:spacing w:after="0" w:line="235" w:lineRule="auto"/>
        <w:tabs>
          <w:tab w:leader="none" w:pos="13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SBC and SBCI has ultimate control over these Shares by virtue of their ownership of SBCO.</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past sixty days, SBCI disposed of Shares as follows:</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Transaction Date</w:t>
            </w:r>
          </w:p>
        </w:tc>
        <w:tc>
          <w:tcPr>
            <w:tcW w:w="2420" w:type="dxa"/>
            <w:vAlign w:val="bottom"/>
          </w:tcPr>
          <w:p>
            <w:pPr>
              <w:ind w:left="200"/>
              <w:spacing w:after="0"/>
              <w:rPr>
                <w:sz w:val="20"/>
                <w:szCs w:val="20"/>
                <w:color w:val="auto"/>
              </w:rPr>
            </w:pPr>
            <w:r>
              <w:rPr>
                <w:rFonts w:ascii="Courier New" w:cs="Courier New" w:eastAsia="Courier New" w:hAnsi="Courier New"/>
                <w:sz w:val="18"/>
                <w:szCs w:val="18"/>
                <w:color w:val="auto"/>
              </w:rPr>
              <w:t>Type of Transaction</w:t>
            </w:r>
          </w:p>
        </w:tc>
        <w:tc>
          <w:tcPr>
            <w:tcW w:w="2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Number of Shares</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Average Price</w:t>
            </w:r>
          </w:p>
        </w:tc>
      </w:tr>
      <w:tr>
        <w:trPr>
          <w:trHeight w:val="203"/>
        </w:trPr>
        <w:tc>
          <w:tcPr>
            <w:tcW w:w="1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 Share</w:t>
            </w:r>
          </w:p>
        </w:tc>
      </w:tr>
      <w:tr>
        <w:trPr>
          <w:trHeight w:val="405"/>
        </w:trPr>
        <w:tc>
          <w:tcPr>
            <w:tcW w:w="1900" w:type="dxa"/>
            <w:vAlign w:val="bottom"/>
          </w:tcPr>
          <w:p>
            <w:pPr>
              <w:ind w:left="520"/>
              <w:spacing w:after="0"/>
              <w:rPr>
                <w:sz w:val="20"/>
                <w:szCs w:val="20"/>
                <w:color w:val="auto"/>
              </w:rPr>
            </w:pPr>
            <w:r>
              <w:rPr>
                <w:rFonts w:ascii="Courier New" w:cs="Courier New" w:eastAsia="Courier New" w:hAnsi="Courier New"/>
                <w:sz w:val="18"/>
                <w:szCs w:val="18"/>
                <w:color w:val="auto"/>
              </w:rPr>
              <w:t>09/0602</w:t>
            </w:r>
          </w:p>
        </w:tc>
        <w:tc>
          <w:tcPr>
            <w:tcW w:w="2420" w:type="dxa"/>
            <w:vAlign w:val="bottom"/>
          </w:tcPr>
          <w:p>
            <w:pPr>
              <w:ind w:left="200"/>
              <w:spacing w:after="0"/>
              <w:rPr>
                <w:sz w:val="20"/>
                <w:szCs w:val="20"/>
                <w:color w:val="auto"/>
              </w:rPr>
            </w:pPr>
            <w:r>
              <w:rPr>
                <w:rFonts w:ascii="Courier New" w:cs="Courier New" w:eastAsia="Courier New" w:hAnsi="Courier New"/>
                <w:sz w:val="18"/>
                <w:szCs w:val="18"/>
                <w:color w:val="auto"/>
              </w:rPr>
              <w:t>Open Market Sales</w:t>
            </w:r>
          </w:p>
        </w:tc>
        <w:tc>
          <w:tcPr>
            <w:tcW w:w="20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645,700</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$6.85</w:t>
            </w:r>
          </w:p>
        </w:tc>
      </w:tr>
      <w:tr>
        <w:trPr>
          <w:trHeight w:val="405"/>
        </w:trPr>
        <w:tc>
          <w:tcPr>
            <w:tcW w:w="1900" w:type="dxa"/>
            <w:vAlign w:val="bottom"/>
          </w:tcPr>
          <w:p>
            <w:pPr>
              <w:ind w:left="520"/>
              <w:spacing w:after="0"/>
              <w:rPr>
                <w:sz w:val="20"/>
                <w:szCs w:val="20"/>
                <w:color w:val="auto"/>
              </w:rPr>
            </w:pPr>
            <w:r>
              <w:rPr>
                <w:rFonts w:ascii="Courier New" w:cs="Courier New" w:eastAsia="Courier New" w:hAnsi="Courier New"/>
                <w:sz w:val="18"/>
                <w:szCs w:val="18"/>
                <w:color w:val="auto"/>
              </w:rPr>
              <w:t>11/07/02</w:t>
            </w:r>
          </w:p>
        </w:tc>
        <w:tc>
          <w:tcPr>
            <w:tcW w:w="2420" w:type="dxa"/>
            <w:vAlign w:val="bottom"/>
          </w:tcPr>
          <w:p>
            <w:pPr>
              <w:spacing w:after="0"/>
              <w:rPr>
                <w:sz w:val="24"/>
                <w:szCs w:val="24"/>
                <w:color w:val="auto"/>
              </w:rPr>
            </w:pPr>
          </w:p>
        </w:tc>
        <w:tc>
          <w:tcPr>
            <w:tcW w:w="20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861,100</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$8.85</w:t>
            </w:r>
          </w:p>
        </w:tc>
      </w:tr>
      <w:tr>
        <w:trPr>
          <w:trHeight w:val="405"/>
        </w:trPr>
        <w:tc>
          <w:tcPr>
            <w:tcW w:w="1900" w:type="dxa"/>
            <w:vAlign w:val="bottom"/>
          </w:tcPr>
          <w:p>
            <w:pPr>
              <w:ind w:left="520"/>
              <w:spacing w:after="0"/>
              <w:rPr>
                <w:sz w:val="20"/>
                <w:szCs w:val="20"/>
                <w:color w:val="auto"/>
              </w:rPr>
            </w:pPr>
            <w:r>
              <w:rPr>
                <w:rFonts w:ascii="Courier New" w:cs="Courier New" w:eastAsia="Courier New" w:hAnsi="Courier New"/>
                <w:sz w:val="18"/>
                <w:szCs w:val="18"/>
                <w:color w:val="auto"/>
              </w:rPr>
              <w:t>11/08/02</w:t>
            </w:r>
          </w:p>
        </w:tc>
        <w:tc>
          <w:tcPr>
            <w:tcW w:w="2420" w:type="dxa"/>
            <w:vAlign w:val="bottom"/>
          </w:tcPr>
          <w:p>
            <w:pPr>
              <w:spacing w:after="0"/>
              <w:rPr>
                <w:sz w:val="24"/>
                <w:szCs w:val="24"/>
                <w:color w:val="auto"/>
              </w:rPr>
            </w:pPr>
          </w:p>
        </w:tc>
        <w:tc>
          <w:tcPr>
            <w:tcW w:w="20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200,500</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$8.72</w:t>
            </w:r>
          </w:p>
        </w:tc>
      </w:tr>
      <w:tr>
        <w:trPr>
          <w:trHeight w:val="405"/>
        </w:trPr>
        <w:tc>
          <w:tcPr>
            <w:tcW w:w="1900" w:type="dxa"/>
            <w:vAlign w:val="bottom"/>
          </w:tcPr>
          <w:p>
            <w:pPr>
              <w:ind w:left="520"/>
              <w:spacing w:after="0"/>
              <w:rPr>
                <w:sz w:val="20"/>
                <w:szCs w:val="20"/>
                <w:color w:val="auto"/>
              </w:rPr>
            </w:pPr>
            <w:r>
              <w:rPr>
                <w:rFonts w:ascii="Courier New" w:cs="Courier New" w:eastAsia="Courier New" w:hAnsi="Courier New"/>
                <w:sz w:val="18"/>
                <w:szCs w:val="18"/>
                <w:color w:val="auto"/>
              </w:rPr>
              <w:t>11/12/02</w:t>
            </w:r>
          </w:p>
        </w:tc>
        <w:tc>
          <w:tcPr>
            <w:tcW w:w="2420" w:type="dxa"/>
            <w:vAlign w:val="bottom"/>
          </w:tcPr>
          <w:p>
            <w:pPr>
              <w:spacing w:after="0"/>
              <w:rPr>
                <w:sz w:val="24"/>
                <w:szCs w:val="24"/>
                <w:color w:val="auto"/>
              </w:rPr>
            </w:pPr>
          </w:p>
        </w:tc>
        <w:tc>
          <w:tcPr>
            <w:tcW w:w="20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302,100</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$8.46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Not applicable.</w:t>
      </w:r>
    </w:p>
    <w:p>
      <w:pPr>
        <w:spacing w:after="0" w:line="201"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7 of 11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960" w:hanging="952"/>
        <w:spacing w:after="0"/>
        <w:tabs>
          <w:tab w:leader="none" w:pos="9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SBC Communications Inc.</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Directors and Executive Officers of SBC International, Inc.</w:t>
      </w:r>
    </w:p>
    <w:p>
      <w:pPr>
        <w:sectPr>
          <w:pgSz w:w="11900" w:h="16838" w:orient="portrait"/>
          <w:cols w:equalWidth="0" w:num="1">
            <w:col w:w="10219"/>
          </w:cols>
          <w:pgMar w:left="240" w:top="142" w:right="1440" w:bottom="1440" w:gutter="0" w:footer="0" w:header="0"/>
        </w:sectPr>
      </w:pPr>
    </w:p>
    <w:bookmarkStart w:id="6" w:name="page7"/>
    <w:bookmarkEnd w:id="6"/>
    <w:p>
      <w:pPr>
        <w:ind w:left="6320"/>
        <w:spacing w:after="0"/>
        <w:rPr>
          <w:sz w:val="20"/>
          <w:szCs w:val="20"/>
          <w:color w:val="auto"/>
        </w:rPr>
      </w:pPr>
      <w:r>
        <w:rPr>
          <w:rFonts w:ascii="Courier New" w:cs="Courier New" w:eastAsia="Courier New" w:hAnsi="Courier New"/>
          <w:sz w:val="18"/>
          <w:szCs w:val="18"/>
          <w:color w:val="auto"/>
        </w:rPr>
        <w:t>Page 8 of 11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4">
            <w:col w:w="640" w:space="220"/>
            <w:col w:w="2540" w:space="720"/>
            <w:col w:w="320" w:space="200"/>
            <w:col w:w="5579"/>
          </w:cols>
          <w:pgMar w:left="240" w:top="717"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Development</w:t>
      </w:r>
    </w:p>
    <w:p>
      <w:pPr>
        <w:spacing w:after="0" w:line="200" w:lineRule="exact"/>
        <w:rPr>
          <w:sz w:val="20"/>
          <w:szCs w:val="20"/>
          <w:color w:val="auto"/>
        </w:rPr>
      </w:pPr>
    </w:p>
    <w:p>
      <w:pPr>
        <w:sectPr>
          <w:pgSz w:w="11900" w:h="16838" w:orient="portrait"/>
          <w:cols w:equalWidth="0" w:num="4">
            <w:col w:w="640" w:space="220"/>
            <w:col w:w="2540" w:space="720"/>
            <w:col w:w="320" w:space="200"/>
            <w:col w:w="5579"/>
          </w:cols>
          <w:pgMar w:left="240" w:top="717" w:right="1440" w:bottom="1440" w:gutter="0" w:footer="0" w:header="0"/>
          <w:type w:val="continuous"/>
        </w:sect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SBC Hedging Management, LLC</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Manager of SBC Option Delivery, LLC</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Hal R. Rainbolt</w:t>
      </w:r>
    </w:p>
    <w:p>
      <w:pPr>
        <w:ind w:left="420"/>
        <w:spacing w:after="0" w:line="238" w:lineRule="auto"/>
        <w:rPr>
          <w:sz w:val="20"/>
          <w:szCs w:val="20"/>
          <w:color w:val="auto"/>
        </w:rPr>
      </w:pPr>
      <w:r>
        <w:rPr>
          <w:rFonts w:ascii="Courier New" w:cs="Courier New" w:eastAsia="Courier New" w:hAnsi="Courier New"/>
          <w:sz w:val="18"/>
          <w:szCs w:val="18"/>
          <w:color w:val="auto"/>
        </w:rPr>
        <w:t>Hal E. Rainbolt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Director, SBC Hedging Management, LLC</w:t>
      </w:r>
    </w:p>
    <w:p>
      <w:pPr>
        <w:sectPr>
          <w:pgSz w:w="11900" w:h="16838" w:orient="portrait"/>
          <w:cols w:equalWidth="0" w:num="3">
            <w:col w:w="640" w:space="220"/>
            <w:col w:w="2540" w:space="720"/>
            <w:col w:w="6099"/>
          </w:cols>
          <w:pgMar w:left="240" w:top="717" w:right="1440" w:bottom="1440" w:gutter="0" w:footer="0" w:header="0"/>
          <w:type w:val="continuous"/>
        </w:sectPr>
      </w:pPr>
    </w:p>
    <w:bookmarkStart w:id="7" w:name="page8"/>
    <w:bookmarkEnd w:id="7"/>
    <w:p>
      <w:pPr>
        <w:jc w:val="right"/>
        <w:ind w:right="1879"/>
        <w:spacing w:after="0"/>
        <w:rPr>
          <w:sz w:val="20"/>
          <w:szCs w:val="20"/>
          <w:color w:val="auto"/>
        </w:rPr>
      </w:pPr>
      <w:r>
        <w:rPr>
          <w:rFonts w:ascii="Courier New" w:cs="Courier New" w:eastAsia="Courier New" w:hAnsi="Courier New"/>
          <w:sz w:val="18"/>
          <w:szCs w:val="18"/>
          <w:color w:val="auto"/>
        </w:rPr>
        <w:t>Exhibit 2</w:t>
      </w:r>
    </w:p>
    <w:p>
      <w:pPr>
        <w:jc w:val="right"/>
        <w:ind w:right="1879"/>
        <w:spacing w:after="0" w:line="238" w:lineRule="auto"/>
        <w:rPr>
          <w:sz w:val="20"/>
          <w:szCs w:val="20"/>
          <w:color w:val="auto"/>
        </w:rPr>
      </w:pPr>
      <w:r>
        <w:rPr>
          <w:rFonts w:ascii="Courier New" w:cs="Courier New" w:eastAsia="Courier New" w:hAnsi="Courier New"/>
          <w:sz w:val="18"/>
          <w:szCs w:val="18"/>
          <w:color w:val="auto"/>
        </w:rPr>
        <w:t>Page 11 of 11 Pages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Directors AND EXECUTIVE OFFICERS OF</w:t>
      </w:r>
    </w:p>
    <w:p>
      <w:pPr>
        <w:ind w:left="4860"/>
        <w:spacing w:after="0" w:line="238" w:lineRule="auto"/>
        <w:rPr>
          <w:sz w:val="20"/>
          <w:szCs w:val="20"/>
          <w:color w:val="auto"/>
        </w:rPr>
      </w:pPr>
      <w:r>
        <w:rPr>
          <w:rFonts w:ascii="Courier New" w:cs="Courier New" w:eastAsia="Courier New" w:hAnsi="Courier New"/>
          <w:sz w:val="18"/>
          <w:szCs w:val="18"/>
          <w:color w:val="auto"/>
        </w:rPr>
        <w:t>SBC INTERNATIONAL, Inc.</w:t>
      </w:r>
    </w:p>
    <w:p>
      <w:pPr>
        <w:ind w:left="4860"/>
        <w:spacing w:after="0"/>
        <w:rPr>
          <w:sz w:val="20"/>
          <w:szCs w:val="20"/>
          <w:color w:val="auto"/>
        </w:rPr>
      </w:pPr>
      <w:r>
        <w:rPr>
          <w:rFonts w:ascii="Courier New" w:cs="Courier New" w:eastAsia="Courier New" w:hAnsi="Courier New"/>
          <w:sz w:val="18"/>
          <w:szCs w:val="18"/>
          <w:color w:val="auto"/>
        </w:rPr>
        <w:t>As of October 31, 2002</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200" w:lineRule="exact"/>
        <w:rPr>
          <w:sz w:val="20"/>
          <w:szCs w:val="20"/>
          <w:color w:val="auto"/>
        </w:rPr>
      </w:pPr>
    </w:p>
    <w:p>
      <w:pPr>
        <w:sectPr>
          <w:pgSz w:w="11900" w:h="16838" w:orient="portrait"/>
          <w:cols w:equalWidth="0" w:num="2">
            <w:col w:w="3180" w:space="720"/>
            <w:col w:w="6319"/>
          </w:cols>
          <w:pgMar w:left="240" w:top="136" w:right="1440" w:bottom="1440" w:gutter="0" w:footer="0" w:header="0"/>
          <w:type w:val="continuous"/>
        </w:sectPr>
      </w:pPr>
    </w:p>
    <w:p>
      <w:pPr>
        <w:spacing w:after="0" w:line="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DIRECTORS</w:t>
      </w:r>
    </w:p>
    <w:p>
      <w:pPr>
        <w:sectPr>
          <w:pgSz w:w="11900" w:h="16838" w:orient="portrait"/>
          <w:cols w:equalWidth="0" w:num="1">
            <w:col w:w="10219"/>
          </w:cols>
          <w:pgMar w:left="240" w:top="136"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Drew A. Roy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W. Callaway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Karen E. Jennings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S. Kahan</w:t>
      </w:r>
    </w:p>
    <w:p>
      <w:pPr>
        <w:spacing w:after="0" w:line="238" w:lineRule="auto"/>
        <w:rPr>
          <w:sz w:val="20"/>
          <w:szCs w:val="20"/>
          <w:color w:val="auto"/>
        </w:rPr>
      </w:pPr>
      <w:r>
        <w:rPr>
          <w:rFonts w:ascii="Courier New" w:cs="Courier New" w:eastAsia="Courier New" w:hAnsi="Courier New"/>
          <w:sz w:val="18"/>
          <w:szCs w:val="18"/>
          <w:color w:val="auto"/>
        </w:rPr>
        <w:t>Wayne Watts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880" w:space="720"/>
            <w:col w:w="4619"/>
          </w:cols>
          <w:pgMar w:left="240" w:top="136"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136"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Drew A. Roy</w:t>
      </w:r>
    </w:p>
    <w:p>
      <w:pPr>
        <w:spacing w:after="0" w:line="238" w:lineRule="auto"/>
        <w:rPr>
          <w:sz w:val="20"/>
          <w:szCs w:val="20"/>
          <w:color w:val="auto"/>
        </w:rPr>
      </w:pPr>
      <w:r>
        <w:rPr>
          <w:rFonts w:ascii="Courier New" w:cs="Courier New" w:eastAsia="Courier New" w:hAnsi="Courier New"/>
          <w:sz w:val="18"/>
          <w:szCs w:val="18"/>
          <w:color w:val="auto"/>
        </w:rPr>
        <w:t>Lloyd E. Kelley</w:t>
      </w:r>
    </w:p>
    <w:p>
      <w:pPr>
        <w:spacing w:after="0"/>
        <w:rPr>
          <w:sz w:val="20"/>
          <w:szCs w:val="20"/>
          <w:color w:val="auto"/>
        </w:rPr>
      </w:pPr>
      <w:r>
        <w:rPr>
          <w:rFonts w:ascii="Courier New" w:cs="Courier New" w:eastAsia="Courier New" w:hAnsi="Courier New"/>
          <w:sz w:val="18"/>
          <w:szCs w:val="18"/>
          <w:color w:val="auto"/>
        </w:rPr>
        <w:t>Richard McCormick</w:t>
      </w:r>
    </w:p>
    <w:p>
      <w:pPr>
        <w:spacing w:after="0" w:line="237" w:lineRule="auto"/>
        <w:rPr>
          <w:sz w:val="20"/>
          <w:szCs w:val="20"/>
          <w:color w:val="auto"/>
        </w:rPr>
      </w:pPr>
      <w:r>
        <w:rPr>
          <w:rFonts w:ascii="Courier New" w:cs="Courier New" w:eastAsia="Courier New" w:hAnsi="Courier New"/>
          <w:sz w:val="18"/>
          <w:szCs w:val="18"/>
          <w:color w:val="auto"/>
        </w:rPr>
        <w:t>Shawn McKenzie</w:t>
      </w:r>
    </w:p>
    <w:p>
      <w:pPr>
        <w:spacing w:after="0" w:line="238" w:lineRule="auto"/>
        <w:rPr>
          <w:sz w:val="20"/>
          <w:szCs w:val="20"/>
          <w:color w:val="auto"/>
        </w:rPr>
      </w:pPr>
      <w:r>
        <w:rPr>
          <w:rFonts w:ascii="Courier New" w:cs="Courier New" w:eastAsia="Courier New" w:hAnsi="Courier New"/>
          <w:sz w:val="18"/>
          <w:szCs w:val="18"/>
          <w:color w:val="auto"/>
        </w:rPr>
        <w:t>Mark Royse</w:t>
      </w:r>
    </w:p>
    <w:p>
      <w:pPr>
        <w:spacing w:after="0"/>
        <w:rPr>
          <w:sz w:val="20"/>
          <w:szCs w:val="20"/>
          <w:color w:val="auto"/>
        </w:rPr>
      </w:pPr>
      <w:r>
        <w:rPr>
          <w:rFonts w:ascii="Courier New" w:cs="Courier New" w:eastAsia="Courier New" w:hAnsi="Courier New"/>
          <w:sz w:val="18"/>
          <w:szCs w:val="18"/>
          <w:color w:val="auto"/>
        </w:rPr>
        <w:t>James N. Wilson</w:t>
      </w:r>
    </w:p>
    <w:p>
      <w:pPr>
        <w:spacing w:after="0" w:line="237" w:lineRule="auto"/>
        <w:rPr>
          <w:sz w:val="20"/>
          <w:szCs w:val="20"/>
          <w:color w:val="auto"/>
        </w:rPr>
      </w:pPr>
      <w:r>
        <w:rPr>
          <w:rFonts w:ascii="Courier New" w:cs="Courier New" w:eastAsia="Courier New" w:hAnsi="Courier New"/>
          <w:sz w:val="18"/>
          <w:szCs w:val="18"/>
          <w:color w:val="auto"/>
        </w:rPr>
        <w:t>James S. Kahan</w:t>
      </w:r>
    </w:p>
    <w:p>
      <w:pPr>
        <w:spacing w:after="0"/>
        <w:rPr>
          <w:sz w:val="20"/>
          <w:szCs w:val="20"/>
          <w:color w:val="auto"/>
        </w:rPr>
      </w:pPr>
      <w:r>
        <w:rPr>
          <w:rFonts w:ascii="Courier New" w:cs="Courier New" w:eastAsia="Courier New" w:hAnsi="Courier New"/>
          <w:sz w:val="18"/>
          <w:szCs w:val="18"/>
          <w:color w:val="auto"/>
        </w:rPr>
        <w:t>Wayne Watts</w:t>
      </w:r>
    </w:p>
    <w:p>
      <w:pPr>
        <w:spacing w:after="0" w:line="237" w:lineRule="auto"/>
        <w:rPr>
          <w:sz w:val="20"/>
          <w:szCs w:val="20"/>
          <w:color w:val="auto"/>
        </w:rPr>
      </w:pPr>
      <w:r>
        <w:rPr>
          <w:rFonts w:ascii="Courier New" w:cs="Courier New" w:eastAsia="Courier New" w:hAnsi="Courier New"/>
          <w:sz w:val="18"/>
          <w:szCs w:val="18"/>
          <w:color w:val="auto"/>
        </w:rPr>
        <w:t>Jonathan Klug</w:t>
      </w:r>
    </w:p>
    <w:p>
      <w:pPr>
        <w:spacing w:after="0"/>
        <w:rPr>
          <w:sz w:val="20"/>
          <w:szCs w:val="20"/>
          <w:color w:val="auto"/>
        </w:rPr>
      </w:pPr>
      <w:r>
        <w:rPr>
          <w:rFonts w:ascii="Courier New" w:cs="Courier New" w:eastAsia="Courier New" w:hAnsi="Courier New"/>
          <w:sz w:val="18"/>
          <w:szCs w:val="18"/>
          <w:color w:val="auto"/>
        </w:rPr>
        <w:t>Rick L. Moore</w:t>
      </w:r>
    </w:p>
    <w:p>
      <w:pPr>
        <w:spacing w:after="0" w:line="237" w:lineRule="auto"/>
        <w:rPr>
          <w:sz w:val="20"/>
          <w:szCs w:val="20"/>
          <w:color w:val="auto"/>
        </w:rPr>
      </w:pPr>
      <w:r>
        <w:rPr>
          <w:rFonts w:ascii="Courier New" w:cs="Courier New" w:eastAsia="Courier New" w:hAnsi="Courier New"/>
          <w:sz w:val="18"/>
          <w:szCs w:val="18"/>
          <w:color w:val="auto"/>
        </w:rPr>
        <w:t>John J. Stephens</w:t>
      </w:r>
    </w:p>
    <w:p>
      <w:pPr>
        <w:spacing w:after="0" w:line="238" w:lineRule="auto"/>
        <w:rPr>
          <w:sz w:val="20"/>
          <w:szCs w:val="20"/>
          <w:color w:val="auto"/>
        </w:rPr>
      </w:pPr>
      <w:r>
        <w:rPr>
          <w:rFonts w:ascii="Courier New" w:cs="Courier New" w:eastAsia="Courier New" w:hAnsi="Courier New"/>
          <w:sz w:val="18"/>
          <w:szCs w:val="18"/>
          <w:color w:val="auto"/>
        </w:rPr>
        <w:t>Michael J. Viola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Kristin J. Blomquist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Jim G. McGuire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w:t>
      </w:r>
    </w:p>
    <w:p>
      <w:pPr>
        <w:spacing w:after="0" w:line="238" w:lineRule="auto"/>
        <w:rPr>
          <w:sz w:val="20"/>
          <w:szCs w:val="20"/>
          <w:color w:val="auto"/>
        </w:rPr>
      </w:pPr>
      <w:r>
        <w:rPr>
          <w:rFonts w:ascii="Courier New" w:cs="Courier New" w:eastAsia="Courier New" w:hAnsi="Courier New"/>
          <w:sz w:val="18"/>
          <w:szCs w:val="18"/>
          <w:color w:val="auto"/>
        </w:rPr>
        <w:t>President - Europe</w:t>
      </w:r>
    </w:p>
    <w:p>
      <w:pPr>
        <w:spacing w:after="0"/>
        <w:rPr>
          <w:sz w:val="20"/>
          <w:szCs w:val="20"/>
          <w:color w:val="auto"/>
        </w:rPr>
      </w:pPr>
      <w:r>
        <w:rPr>
          <w:rFonts w:ascii="Courier New" w:cs="Courier New" w:eastAsia="Courier New" w:hAnsi="Courier New"/>
          <w:sz w:val="18"/>
          <w:szCs w:val="18"/>
          <w:color w:val="auto"/>
        </w:rPr>
        <w:t>President SBCI-Taiwan</w:t>
      </w:r>
    </w:p>
    <w:p>
      <w:pPr>
        <w:spacing w:after="0" w:line="237" w:lineRule="auto"/>
        <w:rPr>
          <w:sz w:val="20"/>
          <w:szCs w:val="20"/>
          <w:color w:val="auto"/>
        </w:rPr>
      </w:pPr>
      <w:r>
        <w:rPr>
          <w:rFonts w:ascii="Courier New" w:cs="Courier New" w:eastAsia="Courier New" w:hAnsi="Courier New"/>
          <w:sz w:val="18"/>
          <w:szCs w:val="18"/>
          <w:color w:val="auto"/>
        </w:rPr>
        <w:t>President - Telkom South Africa</w:t>
      </w:r>
    </w:p>
    <w:p>
      <w:pPr>
        <w:spacing w:after="0" w:line="238" w:lineRule="auto"/>
        <w:rPr>
          <w:sz w:val="20"/>
          <w:szCs w:val="20"/>
          <w:color w:val="auto"/>
        </w:rPr>
      </w:pPr>
      <w:r>
        <w:rPr>
          <w:rFonts w:ascii="Courier New" w:cs="Courier New" w:eastAsia="Courier New" w:hAnsi="Courier New"/>
          <w:sz w:val="18"/>
          <w:szCs w:val="18"/>
          <w:color w:val="auto"/>
        </w:rPr>
        <w:t>President SBCI - Mexico</w:t>
      </w:r>
    </w:p>
    <w:p>
      <w:pPr>
        <w:spacing w:after="0"/>
        <w:rPr>
          <w:sz w:val="20"/>
          <w:szCs w:val="20"/>
          <w:color w:val="auto"/>
        </w:rPr>
      </w:pPr>
      <w:r>
        <w:rPr>
          <w:rFonts w:ascii="Courier New" w:cs="Courier New" w:eastAsia="Courier New" w:hAnsi="Courier New"/>
          <w:sz w:val="18"/>
          <w:szCs w:val="18"/>
          <w:color w:val="auto"/>
        </w:rPr>
        <w:t>President SBCI-Denmark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 Development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w:t>
      </w:r>
    </w:p>
    <w:p>
      <w:pPr>
        <w:spacing w:after="0" w:line="238" w:lineRule="auto"/>
        <w:rPr>
          <w:sz w:val="20"/>
          <w:szCs w:val="20"/>
          <w:color w:val="auto"/>
        </w:rPr>
      </w:pPr>
      <w:r>
        <w:rPr>
          <w:rFonts w:ascii="Courier New" w:cs="Courier New" w:eastAsia="Courier New" w:hAnsi="Courier New"/>
          <w:sz w:val="18"/>
          <w:szCs w:val="18"/>
          <w:color w:val="auto"/>
        </w:rPr>
        <w:t>Vice President - Finance</w:t>
      </w:r>
    </w:p>
    <w:p>
      <w:pPr>
        <w:spacing w:after="0"/>
        <w:rPr>
          <w:sz w:val="20"/>
          <w:szCs w:val="20"/>
          <w:color w:val="auto"/>
        </w:rPr>
      </w:pPr>
      <w:r>
        <w:rPr>
          <w:rFonts w:ascii="Courier New" w:cs="Courier New" w:eastAsia="Courier New" w:hAnsi="Courier New"/>
          <w:sz w:val="18"/>
          <w:szCs w:val="18"/>
          <w:color w:val="auto"/>
        </w:rPr>
        <w:t>Vice President - Development</w:t>
      </w:r>
    </w:p>
    <w:p>
      <w:pPr>
        <w:spacing w:after="0" w:line="237" w:lineRule="auto"/>
        <w:rPr>
          <w:sz w:val="20"/>
          <w:szCs w:val="20"/>
          <w:color w:val="auto"/>
        </w:rPr>
      </w:pPr>
      <w:r>
        <w:rPr>
          <w:rFonts w:ascii="Courier New" w:cs="Courier New" w:eastAsia="Courier New" w:hAnsi="Courier New"/>
          <w:sz w:val="18"/>
          <w:szCs w:val="18"/>
          <w:color w:val="auto"/>
        </w:rPr>
        <w:t>Vice President - Taxes</w:t>
      </w:r>
    </w:p>
    <w:p>
      <w:pPr>
        <w:spacing w:after="0" w:line="238" w:lineRule="auto"/>
        <w:rPr>
          <w:sz w:val="20"/>
          <w:szCs w:val="20"/>
          <w:color w:val="auto"/>
        </w:rPr>
      </w:pPr>
      <w:r>
        <w:rPr>
          <w:rFonts w:ascii="Courier New" w:cs="Courier New" w:eastAsia="Courier New" w:hAnsi="Courier New"/>
          <w:sz w:val="18"/>
          <w:szCs w:val="18"/>
          <w:color w:val="auto"/>
        </w:rPr>
        <w:t>Treasurer</w:t>
      </w:r>
    </w:p>
    <w:p>
      <w:pPr>
        <w:spacing w:after="0"/>
        <w:rPr>
          <w:sz w:val="20"/>
          <w:szCs w:val="20"/>
          <w:color w:val="auto"/>
        </w:rPr>
      </w:pPr>
      <w:r>
        <w:rPr>
          <w:rFonts w:ascii="Courier New" w:cs="Courier New" w:eastAsia="Courier New" w:hAnsi="Courier New"/>
          <w:sz w:val="18"/>
          <w:szCs w:val="18"/>
          <w:color w:val="auto"/>
        </w:rPr>
        <w:t>Assistant Secretary</w:t>
      </w:r>
    </w:p>
    <w:p>
      <w:pPr>
        <w:spacing w:after="0" w:line="237" w:lineRule="auto"/>
        <w:rPr>
          <w:sz w:val="20"/>
          <w:szCs w:val="20"/>
          <w:color w:val="auto"/>
        </w:rPr>
      </w:pPr>
      <w:r>
        <w:rPr>
          <w:rFonts w:ascii="Courier New" w:cs="Courier New" w:eastAsia="Courier New" w:hAnsi="Courier New"/>
          <w:sz w:val="18"/>
          <w:szCs w:val="18"/>
          <w:color w:val="auto"/>
        </w:rPr>
        <w:t>Assistant Treasurer</w:t>
      </w:r>
    </w:p>
    <w:p>
      <w:pPr>
        <w:sectPr>
          <w:pgSz w:w="11900" w:h="16838" w:orient="portrait"/>
          <w:cols w:equalWidth="0" w:num="2">
            <w:col w:w="3600" w:space="720"/>
            <w:col w:w="5899"/>
          </w:cols>
          <w:pgMar w:left="240" w:top="136" w:right="1440" w:bottom="1440" w:gutter="0" w:footer="0" w:header="0"/>
          <w:type w:val="continuous"/>
        </w:sectPr>
      </w:pPr>
    </w:p>
    <w:bookmarkStart w:id="8" w:name="page9"/>
    <w:bookmarkEnd w:id="8"/>
    <w:p>
      <w:pPr>
        <w:ind w:left="7380"/>
        <w:spacing w:after="0"/>
        <w:rPr>
          <w:sz w:val="20"/>
          <w:szCs w:val="20"/>
          <w:color w:val="auto"/>
        </w:rPr>
      </w:pPr>
      <w:r>
        <w:rPr>
          <w:rFonts w:ascii="Courier New" w:cs="Courier New" w:eastAsia="Courier New" w:hAnsi="Courier New"/>
          <w:sz w:val="18"/>
          <w:szCs w:val="18"/>
          <w:color w:val="auto"/>
        </w:rPr>
        <w:t>Exhibit 1</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Page 9 of 11 Pages</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Directors AND EXECUTIVE OFFICERS OF</w:t>
      </w:r>
    </w:p>
    <w:p>
      <w:pPr>
        <w:ind w:left="486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4860"/>
        <w:spacing w:after="0"/>
        <w:rPr>
          <w:sz w:val="20"/>
          <w:szCs w:val="20"/>
          <w:color w:val="auto"/>
        </w:rPr>
      </w:pPr>
      <w:r>
        <w:rPr>
          <w:rFonts w:ascii="Courier New" w:cs="Courier New" w:eastAsia="Courier New" w:hAnsi="Courier New"/>
          <w:sz w:val="18"/>
          <w:szCs w:val="18"/>
          <w:color w:val="auto"/>
        </w:rPr>
        <w:t>As of October 31, 2002</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21" w:lineRule="exact"/>
        <w:rPr>
          <w:sz w:val="20"/>
          <w:szCs w:val="20"/>
          <w:color w:val="auto"/>
        </w:rPr>
      </w:pPr>
    </w:p>
    <w:p>
      <w:pPr>
        <w:sectPr>
          <w:pgSz w:w="11900" w:h="16838" w:orient="portrait"/>
          <w:cols w:equalWidth="0" w:num="2">
            <w:col w:w="2560" w:space="720"/>
            <w:col w:w="693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DIRECTORS</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Edward E. Whitacre,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Gilbert F. Amelio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Clarence C. Barksdale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E. Barnes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A. Busch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P. Clark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Martin K. Eby, Jr.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Herman E. Gallegos</w:t>
      </w:r>
    </w:p>
    <w:p>
      <w:pPr>
        <w:spacing w:after="0" w:line="238" w:lineRule="auto"/>
        <w:rPr>
          <w:sz w:val="20"/>
          <w:szCs w:val="20"/>
          <w:color w:val="auto"/>
        </w:rPr>
      </w:pPr>
      <w:r>
        <w:rPr>
          <w:rFonts w:ascii="Courier New" w:cs="Courier New" w:eastAsia="Courier New" w:hAnsi="Courier New"/>
          <w:sz w:val="18"/>
          <w:szCs w:val="18"/>
          <w:color w:val="auto"/>
        </w:rPr>
        <w:t>Jess T. Hay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A. Henderson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Bobby R. Inman</w:t>
      </w:r>
    </w:p>
    <w:p>
      <w:pPr>
        <w:spacing w:after="0" w:line="238" w:lineRule="auto"/>
        <w:rPr>
          <w:sz w:val="20"/>
          <w:szCs w:val="20"/>
          <w:color w:val="auto"/>
        </w:rPr>
      </w:pPr>
      <w:r>
        <w:rPr>
          <w:rFonts w:ascii="Courier New" w:cs="Courier New" w:eastAsia="Courier New" w:hAnsi="Courier New"/>
          <w:sz w:val="18"/>
          <w:szCs w:val="18"/>
          <w:color w:val="auto"/>
        </w:rPr>
        <w:t>Charles F. Knight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Lynn M. Martin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B. McCoy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S. Metz</w:t>
      </w:r>
    </w:p>
    <w:p>
      <w:pPr>
        <w:spacing w:after="0" w:line="238" w:lineRule="auto"/>
        <w:rPr>
          <w:sz w:val="20"/>
          <w:szCs w:val="20"/>
          <w:color w:val="auto"/>
        </w:rPr>
      </w:pPr>
      <w:r>
        <w:rPr>
          <w:rFonts w:ascii="Courier New" w:cs="Courier New" w:eastAsia="Courier New" w:hAnsi="Courier New"/>
          <w:sz w:val="18"/>
          <w:szCs w:val="18"/>
          <w:color w:val="auto"/>
        </w:rPr>
        <w:t>Toni Rembe</w:t>
      </w:r>
    </w:p>
    <w:p>
      <w:pPr>
        <w:spacing w:after="0"/>
        <w:rPr>
          <w:sz w:val="20"/>
          <w:szCs w:val="20"/>
          <w:color w:val="auto"/>
        </w:rPr>
      </w:pPr>
      <w:r>
        <w:rPr>
          <w:rFonts w:ascii="Courier New" w:cs="Courier New" w:eastAsia="Courier New" w:hAnsi="Courier New"/>
          <w:sz w:val="18"/>
          <w:szCs w:val="18"/>
          <w:color w:val="auto"/>
        </w:rPr>
        <w:t>S. Donley Ritchey</w:t>
      </w:r>
    </w:p>
    <w:p>
      <w:pPr>
        <w:spacing w:after="0" w:line="237" w:lineRule="auto"/>
        <w:rPr>
          <w:sz w:val="20"/>
          <w:szCs w:val="20"/>
          <w:color w:val="auto"/>
        </w:rPr>
      </w:pPr>
      <w:r>
        <w:rPr>
          <w:rFonts w:ascii="Courier New" w:cs="Courier New" w:eastAsia="Courier New" w:hAnsi="Courier New"/>
          <w:sz w:val="18"/>
          <w:szCs w:val="18"/>
          <w:color w:val="auto"/>
        </w:rPr>
        <w:t>Joyce M. Roche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Carlos Slim Helu</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Laura D'Andrea Tyson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Patricia P. Upton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Chairman of the Board and Chief Executive Officer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Director (Chairman and Chief Executive Officer,</w:t>
      </w:r>
    </w:p>
    <w:p>
      <w:pPr>
        <w:ind w:left="120"/>
        <w:spacing w:after="0" w:line="238" w:lineRule="auto"/>
        <w:rPr>
          <w:sz w:val="20"/>
          <w:szCs w:val="20"/>
          <w:color w:val="auto"/>
        </w:rPr>
      </w:pPr>
      <w:r>
        <w:rPr>
          <w:rFonts w:ascii="Courier New" w:cs="Courier New" w:eastAsia="Courier New" w:hAnsi="Courier New"/>
          <w:sz w:val="18"/>
          <w:szCs w:val="18"/>
          <w:color w:val="auto"/>
        </w:rPr>
        <w:t>Beneventure Capital;</w:t>
      </w:r>
    </w:p>
    <w:p>
      <w:pPr>
        <w:ind w:left="120"/>
        <w:spacing w:after="0"/>
        <w:rPr>
          <w:sz w:val="20"/>
          <w:szCs w:val="20"/>
          <w:color w:val="auto"/>
        </w:rPr>
      </w:pPr>
      <w:r>
        <w:rPr>
          <w:rFonts w:ascii="Courier New" w:cs="Courier New" w:eastAsia="Courier New" w:hAnsi="Courier New"/>
          <w:sz w:val="18"/>
          <w:szCs w:val="18"/>
          <w:color w:val="auto"/>
        </w:rPr>
        <w:t>Senior Partner, Sienna Ventures)</w:t>
      </w:r>
    </w:p>
    <w:p>
      <w:pPr>
        <w:ind w:left="120"/>
        <w:spacing w:after="0" w:line="237" w:lineRule="auto"/>
        <w:rPr>
          <w:sz w:val="20"/>
          <w:szCs w:val="20"/>
          <w:color w:val="auto"/>
        </w:rPr>
      </w:pPr>
      <w:r>
        <w:rPr>
          <w:rFonts w:ascii="Courier New" w:cs="Courier New" w:eastAsia="Courier New" w:hAnsi="Courier New"/>
          <w:sz w:val="18"/>
          <w:szCs w:val="18"/>
          <w:color w:val="auto"/>
        </w:rPr>
        <w:t>Director (Member, Board of Trustees, Washington</w:t>
      </w:r>
    </w:p>
    <w:p>
      <w:pPr>
        <w:ind w:left="120"/>
        <w:spacing w:after="0" w:line="238" w:lineRule="auto"/>
        <w:rPr>
          <w:sz w:val="20"/>
          <w:szCs w:val="20"/>
          <w:color w:val="auto"/>
        </w:rPr>
      </w:pPr>
      <w:r>
        <w:rPr>
          <w:rFonts w:ascii="Courier New" w:cs="Courier New" w:eastAsia="Courier New" w:hAnsi="Courier New"/>
          <w:sz w:val="18"/>
          <w:szCs w:val="18"/>
          <w:color w:val="auto"/>
        </w:rPr>
        <w:t>University)</w:t>
      </w:r>
    </w:p>
    <w:p>
      <w:pPr>
        <w:ind w:left="120"/>
        <w:spacing w:after="0"/>
        <w:rPr>
          <w:sz w:val="20"/>
          <w:szCs w:val="20"/>
          <w:color w:val="auto"/>
        </w:rPr>
      </w:pPr>
      <w:r>
        <w:rPr>
          <w:rFonts w:ascii="Courier New" w:cs="Courier New" w:eastAsia="Courier New" w:hAnsi="Courier New"/>
          <w:sz w:val="18"/>
          <w:szCs w:val="18"/>
          <w:color w:val="auto"/>
        </w:rPr>
        <w:t>Director (Chairman of the Board, President and</w:t>
      </w:r>
    </w:p>
    <w:p>
      <w:pPr>
        <w:ind w:left="1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120"/>
        <w:spacing w:after="0"/>
        <w:rPr>
          <w:sz w:val="20"/>
          <w:szCs w:val="20"/>
          <w:color w:val="auto"/>
        </w:rPr>
      </w:pPr>
      <w:r>
        <w:rPr>
          <w:rFonts w:ascii="Courier New" w:cs="Courier New" w:eastAsia="Courier New" w:hAnsi="Courier New"/>
          <w:sz w:val="18"/>
          <w:szCs w:val="18"/>
          <w:color w:val="auto"/>
        </w:rPr>
        <w:t>MAPCO Inc., Retired)</w:t>
      </w:r>
    </w:p>
    <w:p>
      <w:pPr>
        <w:ind w:left="120"/>
        <w:spacing w:after="0" w:line="237" w:lineRule="auto"/>
        <w:rPr>
          <w:sz w:val="20"/>
          <w:szCs w:val="20"/>
          <w:color w:val="auto"/>
        </w:rPr>
      </w:pPr>
      <w:r>
        <w:rPr>
          <w:rFonts w:ascii="Courier New" w:cs="Courier New" w:eastAsia="Courier New" w:hAnsi="Courier New"/>
          <w:sz w:val="18"/>
          <w:szCs w:val="18"/>
          <w:color w:val="auto"/>
        </w:rPr>
        <w:t>Director (Chairman of the Board, Anheuser-Busch</w:t>
      </w:r>
    </w:p>
    <w:p>
      <w:pPr>
        <w:ind w:left="120"/>
        <w:spacing w:after="0"/>
        <w:rPr>
          <w:sz w:val="20"/>
          <w:szCs w:val="20"/>
          <w:color w:val="auto"/>
        </w:rPr>
      </w:pPr>
      <w:r>
        <w:rPr>
          <w:rFonts w:ascii="Courier New" w:cs="Courier New" w:eastAsia="Courier New" w:hAnsi="Courier New"/>
          <w:sz w:val="18"/>
          <w:szCs w:val="18"/>
          <w:color w:val="auto"/>
        </w:rPr>
        <w:t>Companies, Inc.)</w:t>
      </w:r>
    </w:p>
    <w:p>
      <w:pPr>
        <w:ind w:left="120"/>
        <w:spacing w:after="0" w:line="237" w:lineRule="auto"/>
        <w:rPr>
          <w:sz w:val="20"/>
          <w:szCs w:val="20"/>
          <w:color w:val="auto"/>
        </w:rPr>
      </w:pPr>
      <w:r>
        <w:rPr>
          <w:rFonts w:ascii="Courier New" w:cs="Courier New" w:eastAsia="Courier New" w:hAnsi="Courier New"/>
          <w:sz w:val="18"/>
          <w:szCs w:val="18"/>
          <w:color w:val="auto"/>
        </w:rPr>
        <w:t>Director (Senior Counsel, Clark, Cali and</w:t>
      </w:r>
    </w:p>
    <w:p>
      <w:pPr>
        <w:ind w:left="120"/>
        <w:spacing w:after="0" w:line="238" w:lineRule="auto"/>
        <w:rPr>
          <w:sz w:val="20"/>
          <w:szCs w:val="20"/>
          <w:color w:val="auto"/>
        </w:rPr>
      </w:pPr>
      <w:r>
        <w:rPr>
          <w:rFonts w:ascii="Courier New" w:cs="Courier New" w:eastAsia="Courier New" w:hAnsi="Courier New"/>
          <w:sz w:val="18"/>
          <w:szCs w:val="18"/>
          <w:color w:val="auto"/>
        </w:rPr>
        <w:t>Negranti, Attorneys at Law)</w:t>
      </w:r>
    </w:p>
    <w:p>
      <w:pPr>
        <w:ind w:left="120"/>
        <w:spacing w:after="0"/>
        <w:rPr>
          <w:sz w:val="20"/>
          <w:szCs w:val="20"/>
          <w:color w:val="auto"/>
        </w:rPr>
      </w:pPr>
      <w:r>
        <w:rPr>
          <w:rFonts w:ascii="Courier New" w:cs="Courier New" w:eastAsia="Courier New" w:hAnsi="Courier New"/>
          <w:sz w:val="18"/>
          <w:szCs w:val="18"/>
          <w:color w:val="auto"/>
        </w:rPr>
        <w:t>Director (Chairman of the Board and Chief</w:t>
      </w:r>
    </w:p>
    <w:p>
      <w:pPr>
        <w:ind w:left="120"/>
        <w:spacing w:after="0" w:line="237" w:lineRule="auto"/>
        <w:rPr>
          <w:sz w:val="20"/>
          <w:szCs w:val="20"/>
          <w:color w:val="auto"/>
        </w:rPr>
      </w:pPr>
      <w:r>
        <w:rPr>
          <w:rFonts w:ascii="Courier New" w:cs="Courier New" w:eastAsia="Courier New" w:hAnsi="Courier New"/>
          <w:sz w:val="18"/>
          <w:szCs w:val="18"/>
          <w:color w:val="auto"/>
        </w:rPr>
        <w:t>Executive Officer, The Eby Corporation)</w:t>
      </w:r>
    </w:p>
    <w:p>
      <w:pPr>
        <w:ind w:left="120"/>
        <w:spacing w:after="0"/>
        <w:rPr>
          <w:sz w:val="20"/>
          <w:szCs w:val="20"/>
          <w:color w:val="auto"/>
        </w:rPr>
      </w:pPr>
      <w:r>
        <w:rPr>
          <w:rFonts w:ascii="Courier New" w:cs="Courier New" w:eastAsia="Courier New" w:hAnsi="Courier New"/>
          <w:sz w:val="18"/>
          <w:szCs w:val="18"/>
          <w:color w:val="auto"/>
        </w:rPr>
        <w:t>Director (Independent Management Consultant)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(Chairman, HCB Enterprises Inc; Chairman</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 the Texas Foundation for Higher Education)</w:t>
      </w:r>
    </w:p>
    <w:p>
      <w:pPr>
        <w:ind w:left="120"/>
        <w:spacing w:after="0" w:line="238" w:lineRule="auto"/>
        <w:rPr>
          <w:sz w:val="20"/>
          <w:szCs w:val="20"/>
          <w:color w:val="auto"/>
        </w:rPr>
      </w:pPr>
      <w:r>
        <w:rPr>
          <w:rFonts w:ascii="Courier New" w:cs="Courier New" w:eastAsia="Courier New" w:hAnsi="Courier New"/>
          <w:sz w:val="18"/>
          <w:szCs w:val="18"/>
          <w:color w:val="auto"/>
        </w:rPr>
        <w:t>Director (Retired Chairman and Chief Executive</w:t>
      </w:r>
    </w:p>
    <w:p>
      <w:pPr>
        <w:ind w:left="320"/>
        <w:spacing w:after="0"/>
        <w:rPr>
          <w:sz w:val="20"/>
          <w:szCs w:val="20"/>
          <w:color w:val="auto"/>
        </w:rPr>
      </w:pPr>
      <w:r>
        <w:rPr>
          <w:rFonts w:ascii="Courier New" w:cs="Courier New" w:eastAsia="Courier New" w:hAnsi="Courier New"/>
          <w:sz w:val="18"/>
          <w:szCs w:val="18"/>
          <w:color w:val="auto"/>
        </w:rPr>
        <w:t>Officer, Cummins Inc.)</w:t>
      </w:r>
    </w:p>
    <w:p>
      <w:pPr>
        <w:ind w:left="120"/>
        <w:spacing w:after="0" w:line="237" w:lineRule="auto"/>
        <w:rPr>
          <w:sz w:val="20"/>
          <w:szCs w:val="20"/>
          <w:color w:val="auto"/>
        </w:rPr>
      </w:pPr>
      <w:r>
        <w:rPr>
          <w:rFonts w:ascii="Courier New" w:cs="Courier New" w:eastAsia="Courier New" w:hAnsi="Courier New"/>
          <w:sz w:val="18"/>
          <w:szCs w:val="18"/>
          <w:color w:val="auto"/>
        </w:rPr>
        <w:t>Director (Admiral, United States Navy, Retired)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(Chairman of the Board, Emerson Electric</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w:t>
      </w:r>
    </w:p>
    <w:p>
      <w:pPr>
        <w:ind w:left="120"/>
        <w:spacing w:after="0" w:line="238" w:lineRule="auto"/>
        <w:rPr>
          <w:sz w:val="20"/>
          <w:szCs w:val="20"/>
          <w:color w:val="auto"/>
        </w:rPr>
      </w:pPr>
      <w:r>
        <w:rPr>
          <w:rFonts w:ascii="Courier New" w:cs="Courier New" w:eastAsia="Courier New" w:hAnsi="Courier New"/>
          <w:sz w:val="18"/>
          <w:szCs w:val="18"/>
          <w:color w:val="auto"/>
        </w:rPr>
        <w:t>Director (Chair of the Council for the</w:t>
      </w:r>
    </w:p>
    <w:p>
      <w:pPr>
        <w:ind w:left="420"/>
        <w:spacing w:after="0"/>
        <w:rPr>
          <w:sz w:val="20"/>
          <w:szCs w:val="20"/>
          <w:color w:val="auto"/>
        </w:rPr>
      </w:pPr>
      <w:r>
        <w:rPr>
          <w:rFonts w:ascii="Courier New" w:cs="Courier New" w:eastAsia="Courier New" w:hAnsi="Courier New"/>
          <w:sz w:val="18"/>
          <w:szCs w:val="18"/>
          <w:color w:val="auto"/>
        </w:rPr>
        <w:t>Advancement of Women; Advisor to the Firm,</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Deloitte &amp; Touche LLP; Professor, J.L. Kellogg</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Graduate School of Management, Northwestern</w:t>
      </w:r>
    </w:p>
    <w:p>
      <w:pPr>
        <w:ind w:left="420"/>
        <w:spacing w:after="0" w:line="238" w:lineRule="auto"/>
        <w:rPr>
          <w:sz w:val="20"/>
          <w:szCs w:val="20"/>
          <w:color w:val="auto"/>
        </w:rPr>
      </w:pPr>
      <w:r>
        <w:rPr>
          <w:rFonts w:ascii="Courier New" w:cs="Courier New" w:eastAsia="Courier New" w:hAnsi="Courier New"/>
          <w:sz w:val="18"/>
          <w:szCs w:val="18"/>
          <w:color w:val="auto"/>
        </w:rPr>
        <w:t>University)</w:t>
      </w:r>
    </w:p>
    <w:p>
      <w:pPr>
        <w:ind w:left="120"/>
        <w:spacing w:after="0"/>
        <w:rPr>
          <w:sz w:val="20"/>
          <w:szCs w:val="20"/>
          <w:color w:val="auto"/>
        </w:rPr>
      </w:pPr>
      <w:r>
        <w:rPr>
          <w:rFonts w:ascii="Courier New" w:cs="Courier New" w:eastAsia="Courier New" w:hAnsi="Courier New"/>
          <w:sz w:val="18"/>
          <w:szCs w:val="18"/>
          <w:color w:val="auto"/>
        </w:rPr>
        <w:t>Director (Retired Chairman and Chief Executive</w:t>
      </w:r>
    </w:p>
    <w:p>
      <w:pPr>
        <w:ind w:left="420"/>
        <w:spacing w:after="0" w:line="237" w:lineRule="auto"/>
        <w:rPr>
          <w:sz w:val="20"/>
          <w:szCs w:val="20"/>
          <w:color w:val="auto"/>
        </w:rPr>
      </w:pPr>
      <w:r>
        <w:rPr>
          <w:rFonts w:ascii="Courier New" w:cs="Courier New" w:eastAsia="Courier New" w:hAnsi="Courier New"/>
          <w:sz w:val="18"/>
          <w:szCs w:val="18"/>
          <w:color w:val="auto"/>
        </w:rPr>
        <w:t>Officer, BANK ONE CORPORATION)</w:t>
      </w:r>
    </w:p>
    <w:p>
      <w:pPr>
        <w:ind w:left="120"/>
        <w:spacing w:after="0" w:line="238" w:lineRule="auto"/>
        <w:rPr>
          <w:sz w:val="20"/>
          <w:szCs w:val="20"/>
          <w:color w:val="auto"/>
        </w:rPr>
      </w:pPr>
      <w:r>
        <w:rPr>
          <w:rFonts w:ascii="Courier New" w:cs="Courier New" w:eastAsia="Courier New" w:hAnsi="Courier New"/>
          <w:sz w:val="18"/>
          <w:szCs w:val="18"/>
          <w:color w:val="auto"/>
        </w:rPr>
        <w:t>Director (President, S.H. Cowell Foundation)</w:t>
      </w:r>
    </w:p>
    <w:p>
      <w:pPr>
        <w:ind w:left="120"/>
        <w:spacing w:after="0"/>
        <w:rPr>
          <w:sz w:val="20"/>
          <w:szCs w:val="20"/>
          <w:color w:val="auto"/>
        </w:rPr>
      </w:pPr>
      <w:r>
        <w:rPr>
          <w:rFonts w:ascii="Courier New" w:cs="Courier New" w:eastAsia="Courier New" w:hAnsi="Courier New"/>
          <w:sz w:val="18"/>
          <w:szCs w:val="18"/>
          <w:color w:val="auto"/>
        </w:rPr>
        <w:t>Director (Partner, Pillsbury Winthrop LLP)</w:t>
      </w:r>
    </w:p>
    <w:p>
      <w:pPr>
        <w:ind w:left="120"/>
        <w:spacing w:after="0" w:line="237" w:lineRule="auto"/>
        <w:rPr>
          <w:sz w:val="20"/>
          <w:szCs w:val="20"/>
          <w:color w:val="auto"/>
        </w:rPr>
      </w:pPr>
      <w:r>
        <w:rPr>
          <w:rFonts w:ascii="Courier New" w:cs="Courier New" w:eastAsia="Courier New" w:hAnsi="Courier New"/>
          <w:sz w:val="18"/>
          <w:szCs w:val="18"/>
          <w:color w:val="auto"/>
        </w:rPr>
        <w:t>Director (Managing Partner, Alpine Partners)</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Director (President and Chief Executive Officer,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Girls Incorporated)</w:t>
      </w:r>
    </w:p>
    <w:p>
      <w:pPr>
        <w:ind w:left="120"/>
        <w:spacing w:after="0" w:line="238" w:lineRule="auto"/>
        <w:rPr>
          <w:sz w:val="20"/>
          <w:szCs w:val="20"/>
          <w:color w:val="auto"/>
        </w:rPr>
      </w:pPr>
      <w:r>
        <w:rPr>
          <w:rFonts w:ascii="Courier New" w:cs="Courier New" w:eastAsia="Courier New" w:hAnsi="Courier New"/>
          <w:sz w:val="18"/>
          <w:szCs w:val="18"/>
          <w:color w:val="auto"/>
        </w:rPr>
        <w:t>Director (Chairman of the Board, Carso Global</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Telecom, S.A. de C.V.; Chairman of the Board,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Telefonos de Mexico, S.A. de C.V.; Chairman</w:t>
      </w:r>
    </w:p>
    <w:p>
      <w:pPr>
        <w:ind w:left="540"/>
        <w:spacing w:after="0" w:line="238" w:lineRule="auto"/>
        <w:rPr>
          <w:sz w:val="20"/>
          <w:szCs w:val="20"/>
          <w:color w:val="auto"/>
        </w:rPr>
      </w:pPr>
      <w:r>
        <w:rPr>
          <w:rFonts w:ascii="Courier New" w:cs="Courier New" w:eastAsia="Courier New" w:hAnsi="Courier New"/>
          <w:sz w:val="18"/>
          <w:szCs w:val="18"/>
          <w:color w:val="auto"/>
        </w:rPr>
        <w:t>of the Board, America Movil, S.A. de C.V.)</w:t>
      </w:r>
    </w:p>
    <w:p>
      <w:pPr>
        <w:ind w:left="120"/>
        <w:spacing w:after="0"/>
        <w:rPr>
          <w:sz w:val="20"/>
          <w:szCs w:val="20"/>
          <w:color w:val="auto"/>
        </w:rPr>
      </w:pPr>
      <w:r>
        <w:rPr>
          <w:rFonts w:ascii="Courier New" w:cs="Courier New" w:eastAsia="Courier New" w:hAnsi="Courier New"/>
          <w:sz w:val="18"/>
          <w:szCs w:val="18"/>
          <w:color w:val="auto"/>
        </w:rPr>
        <w:t>Director (Dean, London Business School, London,</w:t>
      </w:r>
    </w:p>
    <w:p>
      <w:pPr>
        <w:ind w:left="420"/>
        <w:spacing w:after="0" w:line="237" w:lineRule="auto"/>
        <w:rPr>
          <w:sz w:val="20"/>
          <w:szCs w:val="20"/>
          <w:color w:val="auto"/>
        </w:rPr>
      </w:pPr>
      <w:r>
        <w:rPr>
          <w:rFonts w:ascii="Courier New" w:cs="Courier New" w:eastAsia="Courier New" w:hAnsi="Courier New"/>
          <w:sz w:val="18"/>
          <w:szCs w:val="18"/>
          <w:color w:val="auto"/>
        </w:rPr>
        <w:t>England)</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Director (President and Chief Executive Officer,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Aromatique, Inc.)</w:t>
      </w:r>
    </w:p>
    <w:p>
      <w:pPr>
        <w:spacing w:after="0" w:line="200" w:lineRule="exact"/>
        <w:rPr>
          <w:sz w:val="20"/>
          <w:szCs w:val="20"/>
          <w:color w:val="auto"/>
        </w:rPr>
      </w:pPr>
    </w:p>
    <w:p>
      <w:pPr>
        <w:sectPr>
          <w:pgSz w:w="11900" w:h="16838" w:orient="portrait"/>
          <w:cols w:equalWidth="0" w:num="2">
            <w:col w:w="2440" w:space="720"/>
            <w:col w:w="7059"/>
          </w:cols>
          <w:pgMar w:left="240" w:top="136" w:right="1440" w:bottom="0" w:gutter="0" w:footer="0" w:header="0"/>
          <w:type w:val="continuous"/>
        </w:sectPr>
      </w:pPr>
    </w:p>
    <w:p>
      <w:pPr>
        <w:spacing w:after="0" w:line="209"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Page 10 of 11 Pages</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w:t>
      </w:r>
    </w:p>
    <w:p>
      <w:pPr>
        <w:spacing w:after="0" w:line="21" w:lineRule="exact"/>
        <w:rPr>
          <w:sz w:val="20"/>
          <w:szCs w:val="20"/>
          <w:color w:val="auto"/>
        </w:rPr>
      </w:pPr>
    </w:p>
    <w:p>
      <w:pPr>
        <w:sectPr>
          <w:pgSz w:w="11900" w:h="16838" w:orient="portrait"/>
          <w:cols w:equalWidth="0" w:num="2">
            <w:col w:w="3400" w:space="720"/>
            <w:col w:w="6099"/>
          </w:cols>
          <w:pgMar w:left="240" w:top="136"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120" w:right="760"/>
        <w:spacing w:after="0" w:line="380" w:lineRule="auto"/>
        <w:rPr>
          <w:sz w:val="20"/>
          <w:szCs w:val="20"/>
          <w:color w:val="auto"/>
        </w:rPr>
      </w:pPr>
      <w:r>
        <w:rPr>
          <w:rFonts w:ascii="Courier New" w:cs="Courier New" w:eastAsia="Courier New" w:hAnsi="Courier New"/>
          <w:sz w:val="18"/>
          <w:szCs w:val="18"/>
          <w:color w:val="auto"/>
        </w:rPr>
        <w:t>Edward E. Whitacre, Jr. Stanley T. Sigman James W. Callaway John H. Atterbury III William M. Daley Randall L. Stephenson James D. Ellis Karen E. Jennings James S. Kahan Forrest E. Miller Rayford Wilkins, Jr.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Chief Executive</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Officer</w:t>
      </w:r>
    </w:p>
    <w:p>
      <w:pPr>
        <w:ind w:left="100"/>
        <w:spacing w:after="0" w:line="238" w:lineRule="auto"/>
        <w:rPr>
          <w:sz w:val="20"/>
          <w:szCs w:val="20"/>
          <w:color w:val="auto"/>
        </w:rPr>
      </w:pPr>
      <w:r>
        <w:rPr>
          <w:rFonts w:ascii="Courier New" w:cs="Courier New" w:eastAsia="Courier New" w:hAnsi="Courier New"/>
          <w:sz w:val="18"/>
          <w:szCs w:val="18"/>
          <w:color w:val="auto"/>
        </w:rPr>
        <w:t>Group President and Chief Operating</w:t>
      </w:r>
    </w:p>
    <w:p>
      <w:pPr>
        <w:ind w:left="200"/>
        <w:spacing w:after="0"/>
        <w:rPr>
          <w:sz w:val="20"/>
          <w:szCs w:val="20"/>
          <w:color w:val="auto"/>
        </w:rPr>
      </w:pPr>
      <w:r>
        <w:rPr>
          <w:rFonts w:ascii="Courier New" w:cs="Courier New" w:eastAsia="Courier New" w:hAnsi="Courier New"/>
          <w:sz w:val="18"/>
          <w:szCs w:val="18"/>
          <w:color w:val="auto"/>
        </w:rPr>
        <w:t>Officer</w:t>
      </w:r>
    </w:p>
    <w:p>
      <w:pPr>
        <w:ind w:left="100"/>
        <w:spacing w:after="0" w:line="237" w:lineRule="auto"/>
        <w:rPr>
          <w:sz w:val="20"/>
          <w:szCs w:val="20"/>
          <w:color w:val="auto"/>
        </w:rPr>
      </w:pPr>
      <w:r>
        <w:rPr>
          <w:rFonts w:ascii="Courier New" w:cs="Courier New" w:eastAsia="Courier New" w:hAnsi="Courier New"/>
          <w:sz w:val="18"/>
          <w:szCs w:val="18"/>
          <w:color w:val="auto"/>
        </w:rPr>
        <w:t>Group President</w:t>
      </w:r>
    </w:p>
    <w:p>
      <w:pPr>
        <w:ind w:left="100"/>
        <w:spacing w:after="0" w:line="238" w:lineRule="auto"/>
        <w:rPr>
          <w:sz w:val="20"/>
          <w:szCs w:val="20"/>
          <w:color w:val="auto"/>
        </w:rPr>
      </w:pPr>
      <w:r>
        <w:rPr>
          <w:rFonts w:ascii="Courier New" w:cs="Courier New" w:eastAsia="Courier New" w:hAnsi="Courier New"/>
          <w:sz w:val="18"/>
          <w:szCs w:val="18"/>
          <w:color w:val="auto"/>
        </w:rPr>
        <w:t>Group President - Strategic Processes</w:t>
      </w:r>
    </w:p>
    <w:p>
      <w:pPr>
        <w:ind w:left="100"/>
        <w:spacing w:after="0"/>
        <w:rPr>
          <w:sz w:val="20"/>
          <w:szCs w:val="20"/>
          <w:color w:val="auto"/>
        </w:rPr>
      </w:pPr>
      <w:r>
        <w:rPr>
          <w:rFonts w:ascii="Courier New" w:cs="Courier New" w:eastAsia="Courier New" w:hAnsi="Courier New"/>
          <w:sz w:val="18"/>
          <w:szCs w:val="18"/>
          <w:color w:val="auto"/>
        </w:rPr>
        <w:t>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 and Chief</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Financial Officer</w:t>
      </w:r>
    </w:p>
    <w:p>
      <w:pPr>
        <w:ind w:left="100"/>
        <w:spacing w:after="0" w:line="238" w:lineRule="auto"/>
        <w:rPr>
          <w:sz w:val="20"/>
          <w:szCs w:val="20"/>
          <w:color w:val="auto"/>
        </w:rPr>
      </w:pPr>
      <w:r>
        <w:rPr>
          <w:rFonts w:ascii="Courier New" w:cs="Courier New" w:eastAsia="Courier New" w:hAnsi="Courier New"/>
          <w:sz w:val="18"/>
          <w:szCs w:val="18"/>
          <w:color w:val="auto"/>
        </w:rPr>
        <w:t>Senior Executive Vice President and</w:t>
      </w:r>
    </w:p>
    <w:p>
      <w:pPr>
        <w:ind w:left="200"/>
        <w:spacing w:after="0"/>
        <w:rPr>
          <w:sz w:val="20"/>
          <w:szCs w:val="20"/>
          <w:color w:val="auto"/>
        </w:rPr>
      </w:pPr>
      <w:r>
        <w:rPr>
          <w:rFonts w:ascii="Courier New" w:cs="Courier New" w:eastAsia="Courier New" w:hAnsi="Courier New"/>
          <w:sz w:val="18"/>
          <w:szCs w:val="18"/>
          <w:color w:val="auto"/>
        </w:rPr>
        <w:t>General Counsel</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Senior Executive Vice President -- Human</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Resources and Communications</w:t>
      </w:r>
    </w:p>
    <w:p>
      <w:pPr>
        <w:ind w:left="100"/>
        <w:spacing w:after="0" w:line="238" w:lineRule="auto"/>
        <w:rPr>
          <w:sz w:val="20"/>
          <w:szCs w:val="20"/>
          <w:color w:val="auto"/>
        </w:rPr>
      </w:pPr>
      <w:r>
        <w:rPr>
          <w:rFonts w:ascii="Courier New" w:cs="Courier New" w:eastAsia="Courier New" w:hAnsi="Courier New"/>
          <w:sz w:val="18"/>
          <w:szCs w:val="18"/>
          <w:color w:val="auto"/>
        </w:rPr>
        <w:t>Senior Executive Vice President --</w:t>
      </w:r>
    </w:p>
    <w:p>
      <w:pPr>
        <w:ind w:left="200"/>
        <w:spacing w:after="0"/>
        <w:rPr>
          <w:sz w:val="20"/>
          <w:szCs w:val="20"/>
          <w:color w:val="auto"/>
        </w:rPr>
      </w:pPr>
      <w:r>
        <w:rPr>
          <w:rFonts w:ascii="Courier New" w:cs="Courier New" w:eastAsia="Courier New" w:hAnsi="Courier New"/>
          <w:sz w:val="18"/>
          <w:szCs w:val="18"/>
          <w:color w:val="auto"/>
        </w:rPr>
        <w:t>Corporate Development</w:t>
      </w:r>
    </w:p>
    <w:p>
      <w:pPr>
        <w:ind w:left="100"/>
        <w:spacing w:after="0" w:line="237" w:lineRule="auto"/>
        <w:rPr>
          <w:sz w:val="20"/>
          <w:szCs w:val="20"/>
          <w:color w:val="auto"/>
        </w:rPr>
      </w:pPr>
      <w:r>
        <w:rPr>
          <w:rFonts w:ascii="Courier New" w:cs="Courier New" w:eastAsia="Courier New" w:hAnsi="Courier New"/>
          <w:sz w:val="18"/>
          <w:szCs w:val="18"/>
          <w:color w:val="auto"/>
        </w:rPr>
        <w:t>Group President - Corporate Planning</w:t>
      </w:r>
    </w:p>
    <w:p>
      <w:pPr>
        <w:ind w:left="100"/>
        <w:spacing w:after="0" w:line="238" w:lineRule="auto"/>
        <w:rPr>
          <w:sz w:val="20"/>
          <w:szCs w:val="20"/>
          <w:color w:val="auto"/>
        </w:rPr>
      </w:pPr>
      <w:r>
        <w:rPr>
          <w:rFonts w:ascii="Courier New" w:cs="Courier New" w:eastAsia="Courier New" w:hAnsi="Courier New"/>
          <w:sz w:val="18"/>
          <w:szCs w:val="18"/>
          <w:color w:val="auto"/>
        </w:rPr>
        <w:t>Group President</w:t>
      </w:r>
    </w:p>
    <w:p>
      <w:pPr>
        <w:sectPr>
          <w:pgSz w:w="11900" w:h="16838" w:orient="portrait"/>
          <w:cols w:equalWidth="0" w:num="2">
            <w:col w:w="3300" w:space="720"/>
            <w:col w:w="6199"/>
          </w:cols>
          <w:pgMar w:left="240" w:top="136" w:right="1440" w:bottom="0" w:gutter="0" w:footer="0" w:header="0"/>
          <w:type w:val="continuous"/>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lvl w:ilvl="1">
      <w:lvlJc w:val="left"/>
      <w:lvlText w:val="(%2)"/>
      <w:numFmt w:val="decimal"/>
      <w:start w:val="210"/>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3"/>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lvl w:ilvl="1">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lvl w:ilvl="1">
      <w:lvlJc w:val="left"/>
      <w:lvlText w:val="(%2)"/>
      <w:numFmt w:val="lowerLetter"/>
      <w:start w:val="2"/>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lvl w:ilvl="1">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lvl w:ilvl="1">
      <w:lvlJc w:val="left"/>
      <w:lvlText w:val="S.%2."/>
      <w:numFmt w:val="upperLetter"/>
      <w:start w:val="19"/>
    </w:lvl>
  </w:abstractNum>
  <w:abstractNum w:abstractNumId="32">
    <w:nsid w:val="580BD78F"/>
    <w:multiLevelType w:val="hybridMultilevel"/>
    <w:lvl w:ilvl="0">
      <w:lvlJc w:val="left"/>
      <w:lvlText w:val="-"/>
      <w:numFmt w:val="bullet"/>
      <w:start w:val="1"/>
    </w:lvl>
    <w:lvl w:ilvl="1">
      <w:lvlJc w:val="left"/>
      <w:lvlText w:val="(%2)"/>
      <w:numFmt w:val="lowerLetter"/>
      <w:start w:val="2"/>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lowerLetter"/>
      <w:start w:val="3"/>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bullet"/>
      <w:start w:val="1"/>
    </w:lvl>
  </w:abstractNum>
  <w:abstractNum w:abstractNumId="46">
    <w:nsid w:val="38437FDB"/>
    <w:multiLevelType w:val="hybridMultilevel"/>
    <w:lvl w:ilvl="0">
      <w:lvlJc w:val="left"/>
      <w:lvlText w:val="(%1)"/>
      <w:numFmt w:val="lowerLetter"/>
      <w:start w:val="2"/>
    </w:lvl>
    <w:lvl w:ilvl="1">
      <w:lvlJc w:val="left"/>
      <w:lvlText w:val="2"/>
      <w:numFmt w:val="bullet"/>
      <w:start w:val="1"/>
    </w:lvl>
  </w:abstractNum>
  <w:abstractNum w:abstractNumId="47">
    <w:nsid w:val="7644A45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2019-12-14T21:14:35Z</dcterms:created>
  <dcterms:modified xsi:type="dcterms:W3CDTF">2019-12-14T21:14:35Z</dcterms:modified>
</cp:coreProperties>
</file>