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FILED PURSUANT TO RULE 424(B)(3)</w:t>
      </w:r>
    </w:p>
    <w:p>
      <w:pPr>
        <w:spacing w:after="0" w:line="16"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REGISTRATION NO. 333-114344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jc w:val="center"/>
        <w:ind w:right="1779"/>
        <w:spacing w:after="0" w:line="238" w:lineRule="auto"/>
        <w:rPr>
          <w:sz w:val="20"/>
          <w:szCs w:val="20"/>
          <w:color w:val="auto"/>
        </w:rPr>
      </w:pPr>
      <w:r>
        <w:rPr>
          <w:rFonts w:ascii="Courier New" w:cs="Courier New" w:eastAsia="Courier New" w:hAnsi="Courier New"/>
          <w:sz w:val="18"/>
          <w:szCs w:val="18"/>
          <w:color w:val="auto"/>
        </w:rPr>
        <w:t>$450,000,000</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4"/>
          <w:szCs w:val="24"/>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4"/>
          <w:szCs w:val="24"/>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4"/>
          <w:szCs w:val="24"/>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7"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August 26, 2005, the closing sale price of our ordinary shares on the New York Stock Exchange was $28.42 per share. You are urged to obtain current market quotations for our ordinary shares.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ind w:left="3060"/>
        <w:spacing w:after="0"/>
        <w:rPr>
          <w:sz w:val="20"/>
          <w:szCs w:val="20"/>
          <w:color w:val="auto"/>
        </w:rPr>
      </w:pPr>
      <w:r>
        <w:rPr>
          <w:rFonts w:ascii="Courier New" w:cs="Courier New" w:eastAsia="Courier New" w:hAnsi="Courier New"/>
          <w:sz w:val="18"/>
          <w:szCs w:val="18"/>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SEE "RISK FACTORS" BEGINNING ON PAGE 8 TO READ ABOUT FACTORS YOU SHOULD</w:t>
      </w:r>
    </w:p>
    <w:p>
      <w:pPr>
        <w:sectPr>
          <w:pgSz w:w="11900" w:h="16855" w:orient="portrait"/>
          <w:cols w:equalWidth="0" w:num="1">
            <w:col w:w="10219"/>
          </w:cols>
          <w:pgMar w:left="240" w:top="655"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CONSIDER BEFORE INVESTING IN THE NOTES OR OUR ORDINARY SHARES.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September 1, 2005.</w:t>
      </w:r>
    </w:p>
    <w:p>
      <w:pPr>
        <w:sectPr>
          <w:pgSz w:w="11900" w:h="16838" w:orient="portrait"/>
          <w:cols w:equalWidth="0" w:num="1">
            <w:col w:w="10219"/>
          </w:cols>
          <w:pgMar w:left="240" w:top="136"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66</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68</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68 ENFORCEABILITY OF CIVIL</w:t>
      </w:r>
    </w:p>
    <w:p>
      <w:pPr>
        <w:ind w:left="220"/>
        <w:spacing w:after="0"/>
        <w:rPr>
          <w:sz w:val="20"/>
          <w:szCs w:val="20"/>
          <w:color w:val="auto"/>
        </w:rPr>
      </w:pPr>
      <w:r>
        <w:rPr>
          <w:rFonts w:ascii="Courier New" w:cs="Courier New" w:eastAsia="Courier New" w:hAnsi="Courier New"/>
          <w:sz w:val="18"/>
          <w:szCs w:val="18"/>
          <w:color w:val="auto"/>
        </w:rPr>
        <w:t>LIABILITIES......................... 68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70 WHERE YOU</w:t>
      </w:r>
    </w:p>
    <w:p>
      <w:pPr>
        <w:ind w:left="380"/>
        <w:spacing w:after="0"/>
        <w:rPr>
          <w:sz w:val="20"/>
          <w:szCs w:val="20"/>
          <w:color w:val="auto"/>
        </w:rPr>
      </w:pPr>
      <w:r>
        <w:rPr>
          <w:rFonts w:ascii="Courier New" w:cs="Courier New" w:eastAsia="Courier New" w:hAnsi="Courier New"/>
          <w:sz w:val="18"/>
          <w:szCs w:val="18"/>
          <w:color w:val="auto"/>
        </w:rPr>
        <w:t>CAN FIND MORE INFORMATION......................... 70</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w:t>
      </w:r>
    </w:p>
    <w:p>
      <w:pPr>
        <w:spacing w:after="0" w:line="6" w:lineRule="exact"/>
        <w:rPr>
          <w:sz w:val="20"/>
          <w:szCs w:val="20"/>
          <w:color w:val="auto"/>
        </w:rPr>
      </w:pPr>
    </w:p>
    <w:p>
      <w:pPr>
        <w:ind w:left="4220" w:right="3779" w:hanging="3475"/>
        <w:spacing w:after="0" w:line="235" w:lineRule="auto"/>
        <w:rPr>
          <w:sz w:val="20"/>
          <w:szCs w:val="20"/>
          <w:color w:val="auto"/>
        </w:rPr>
      </w:pPr>
      <w:r>
        <w:rPr>
          <w:rFonts w:ascii="Courier New" w:cs="Courier New" w:eastAsia="Courier New" w:hAnsi="Courier New"/>
          <w:sz w:val="18"/>
          <w:szCs w:val="18"/>
          <w:color w:val="auto"/>
        </w:rPr>
        <w:t>specifications-intensive information systems solutions 1</w:t>
      </w:r>
    </w:p>
    <w:p>
      <w:pPr>
        <w:sectPr>
          <w:pgSz w:w="11900" w:h="16838" w:orient="portrait"/>
          <w:cols w:equalWidth="0" w:num="1">
            <w:col w:w="10219"/>
          </w:cols>
          <w:pgMar w:left="240" w:top="717" w:right="1440" w:bottom="971" w:gutter="0" w:footer="0" w:header="0"/>
        </w:sectPr>
      </w:pPr>
    </w:p>
    <w:bookmarkStart w:id="4" w:name="page5"/>
    <w:bookmarkEnd w:id="4"/>
    <w:p>
      <w:pPr>
        <w:ind w:left="740" w:right="1779"/>
        <w:spacing w:after="0" w:line="237" w:lineRule="auto"/>
        <w:rPr>
          <w:sz w:val="20"/>
          <w:szCs w:val="20"/>
          <w:color w:val="auto"/>
        </w:rPr>
      </w:pPr>
      <w:r>
        <w:rPr>
          <w:rFonts w:ascii="Courier New" w:cs="Courier New" w:eastAsia="Courier New" w:hAnsi="Courier New"/>
          <w:sz w:val="18"/>
          <w:szCs w:val="18"/>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207"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6" w:name="page7"/>
    <w:bookmarkEnd w:id="6"/>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8" w:name="page9"/>
    <w:bookmarkEnd w:id="8"/>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0" w:name="page11"/>
    <w:bookmarkEnd w:id="10"/>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nine months ended June 30, 2005 and 2004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NINE MONTHS ENDED YEAR</w:t>
      </w:r>
    </w:p>
    <w:p>
      <w:pPr>
        <w:jc w:val="center"/>
        <w:ind w:right="7259"/>
        <w:spacing w:after="0" w:line="238" w:lineRule="auto"/>
        <w:rPr>
          <w:sz w:val="20"/>
          <w:szCs w:val="20"/>
          <w:color w:val="auto"/>
        </w:rPr>
      </w:pPr>
      <w:r>
        <w:rPr>
          <w:rFonts w:ascii="Courier New" w:cs="Courier New" w:eastAsia="Courier New" w:hAnsi="Courier New"/>
          <w:sz w:val="18"/>
          <w:szCs w:val="18"/>
          <w:color w:val="auto"/>
        </w:rPr>
        <w:t>ENDED SEPTEMBER 30, JUNE</w:t>
      </w:r>
    </w:p>
    <w:p>
      <w:pPr>
        <w:jc w:val="center"/>
        <w:ind w:right="725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9"/>
                <w:szCs w:val="9"/>
                <w:color w:val="auto"/>
                <w:w w:val="77"/>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2002</w:t>
            </w:r>
          </w:p>
        </w:tc>
      </w:tr>
      <w:tr>
        <w:trPr>
          <w:trHeight w:val="203"/>
        </w:trPr>
        <w:tc>
          <w:tcPr>
            <w:tcW w:w="5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w w:val="92"/>
              </w:rPr>
              <w:t>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2000 2005</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2004 -------</w:t>
            </w:r>
          </w:p>
        </w:tc>
      </w:tr>
    </w:tbl>
    <w:p>
      <w:pPr>
        <w:ind w:left="480" w:hanging="422"/>
        <w:spacing w:after="0" w:line="238" w:lineRule="auto"/>
        <w:tabs>
          <w:tab w:leader="none" w:pos="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0" w:hanging="521"/>
        <w:spacing w:after="0" w:line="238" w:lineRule="auto"/>
        <w:tabs>
          <w:tab w:leader="none" w:pos="10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spacing w:after="0" w:line="4" w:lineRule="exact"/>
        <w:rPr>
          <w:rFonts w:ascii="Courier New" w:cs="Courier New" w:eastAsia="Courier New" w:hAnsi="Courier New"/>
          <w:sz w:val="18"/>
          <w:szCs w:val="18"/>
          <w:color w:val="auto"/>
        </w:rPr>
      </w:pPr>
    </w:p>
    <w:p>
      <w:pPr>
        <w:jc w:val="center"/>
        <w:ind w:right="7259" w:firstLine="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THOUSANDS, EXCEPT PER SHARE DATA) (UNAUDITED) STATEMENT OF OPERATIONS DATA: Revenue.....................</w:t>
      </w:r>
    </w:p>
    <w:p>
      <w:pPr>
        <w:jc w:val="center"/>
        <w:ind w:left="120" w:right="7379" w:firstLine="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$1,773,732 $1,483,327 $1,613,565 $1,533,910 $1,118,320 $1,465,303 $1,321,277 Operating income(1)(2)(3)(4)........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296,200 210,418 49,161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159,281 74,124 261,096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219,252 Net income (loss)</w:t>
      </w:r>
    </w:p>
    <w:tbl>
      <w:tblPr>
        <w:tblLayout w:type="fixed"/>
        <w:tblInd w:w="60" w:type="dxa"/>
        <w:tblCellMar>
          <w:top w:w="0" w:type="dxa"/>
          <w:left w:w="0" w:type="dxa"/>
          <w:bottom w:w="0" w:type="dxa"/>
          <w:right w:w="0" w:type="dxa"/>
        </w:tblCellMar>
      </w:tblPr>
      <w:tr>
        <w:trPr>
          <w:trHeight w:val="203"/>
        </w:trPr>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0"/>
              </w:rPr>
              <w:t>(5)........</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234,860</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168,883</w:t>
            </w:r>
          </w:p>
        </w:tc>
      </w:tr>
      <w:tr>
        <w:trPr>
          <w:trHeight w:val="203"/>
        </w:trPr>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(5,061)</w:t>
            </w:r>
          </w:p>
        </w:tc>
        <w:tc>
          <w:tcPr>
            <w:tcW w:w="174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66,386 5,978</w:t>
            </w:r>
          </w:p>
        </w:tc>
      </w:tr>
      <w:tr>
        <w:trPr>
          <w:trHeight w:val="203"/>
        </w:trPr>
        <w:tc>
          <w:tcPr>
            <w:tcW w:w="28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6"/>
              </w:rPr>
              <w:t>220,837 173,278 Basic</w:t>
            </w:r>
          </w:p>
        </w:tc>
      </w:tr>
      <w:tr>
        <w:trPr>
          <w:trHeight w:val="203"/>
        </w:trPr>
        <w:tc>
          <w:tcPr>
            <w:tcW w:w="28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earnings (loss) per</w:t>
            </w:r>
          </w:p>
        </w:tc>
      </w:tr>
      <w:tr>
        <w:trPr>
          <w:trHeight w:val="203"/>
        </w:trPr>
        <w:tc>
          <w:tcPr>
            <w:tcW w:w="1100" w:type="dxa"/>
            <w:vAlign w:val="bottom"/>
            <w:gridSpan w:val="2"/>
          </w:tcPr>
          <w:p>
            <w:pPr>
              <w:ind w:left="60"/>
              <w:spacing w:after="0"/>
              <w:rPr>
                <w:sz w:val="20"/>
                <w:szCs w:val="20"/>
                <w:color w:val="auto"/>
              </w:rPr>
            </w:pPr>
            <w:r>
              <w:rPr>
                <w:rFonts w:ascii="Courier New" w:cs="Courier New" w:eastAsia="Courier New" w:hAnsi="Courier New"/>
                <w:sz w:val="9"/>
                <w:szCs w:val="9"/>
                <w:color w:val="auto"/>
                <w:w w:val="72"/>
              </w:rPr>
              <w:t>share.....................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0.78</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(0.02)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0.82</w:t>
            </w: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Diluted earnings</w:t>
            </w:r>
          </w:p>
        </w:tc>
      </w:tr>
      <w:tr>
        <w:trPr>
          <w:trHeight w:val="203"/>
        </w:trPr>
        <w:tc>
          <w:tcPr>
            <w:tcW w:w="580" w:type="dxa"/>
            <w:vAlign w:val="bottom"/>
          </w:tcPr>
          <w:p>
            <w:pPr>
              <w:spacing w:after="0"/>
              <w:rPr>
                <w:sz w:val="17"/>
                <w:szCs w:val="17"/>
                <w:color w:val="auto"/>
              </w:rPr>
            </w:pPr>
          </w:p>
        </w:tc>
        <w:tc>
          <w:tcPr>
            <w:tcW w:w="1480" w:type="dxa"/>
            <w:vAlign w:val="bottom"/>
            <w:gridSpan w:val="3"/>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(loss) per</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100" w:type="dxa"/>
            <w:vAlign w:val="bottom"/>
            <w:gridSpan w:val="2"/>
          </w:tcPr>
          <w:p>
            <w:pPr>
              <w:ind w:left="60"/>
              <w:spacing w:after="0"/>
              <w:rPr>
                <w:sz w:val="20"/>
                <w:szCs w:val="20"/>
                <w:color w:val="auto"/>
              </w:rPr>
            </w:pPr>
            <w:r>
              <w:rPr>
                <w:rFonts w:ascii="Courier New" w:cs="Courier New" w:eastAsia="Courier New" w:hAnsi="Courier New"/>
                <w:sz w:val="9"/>
                <w:szCs w:val="9"/>
                <w:color w:val="auto"/>
                <w:w w:val="72"/>
              </w:rPr>
              <w:t>share.....................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0.77</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(0.02)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0.29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80" w:type="dxa"/>
            <w:vAlign w:val="bottom"/>
          </w:tcPr>
          <w:p>
            <w:pPr>
              <w:spacing w:after="0"/>
              <w:rPr>
                <w:sz w:val="17"/>
                <w:szCs w:val="17"/>
                <w:color w:val="auto"/>
              </w:rPr>
            </w:pPr>
          </w:p>
        </w:tc>
        <w:tc>
          <w:tcPr>
            <w:tcW w:w="1480" w:type="dxa"/>
            <w:vAlign w:val="bottom"/>
            <w:gridSpan w:val="3"/>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1.03 0.79</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AS OF JUNE 30, 2005 -------------------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$3,013,145 2% Convertible Notes due</w:t>
      </w:r>
    </w:p>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rPr>
          <w:sz w:val="20"/>
          <w:szCs w:val="20"/>
          <w:color w:val="auto"/>
        </w:rPr>
      </w:pPr>
      <w:r>
        <w:rPr>
          <w:rFonts w:ascii="Courier New" w:cs="Courier New" w:eastAsia="Courier New" w:hAnsi="Courier New"/>
          <w:sz w:val="18"/>
          <w:szCs w:val="18"/>
          <w:color w:val="auto"/>
        </w:rPr>
        <w:t>obligations............. 370 Shareholders'</w:t>
      </w:r>
    </w:p>
    <w:p>
      <w:pPr>
        <w:ind w:left="220"/>
        <w:spacing w:after="0" w:line="237" w:lineRule="auto"/>
        <w:rPr>
          <w:sz w:val="20"/>
          <w:szCs w:val="20"/>
          <w:color w:val="auto"/>
        </w:rPr>
      </w:pPr>
      <w:r>
        <w:rPr>
          <w:rFonts w:ascii="Courier New" w:cs="Courier New" w:eastAsia="Courier New" w:hAnsi="Courier New"/>
          <w:sz w:val="18"/>
          <w:szCs w:val="18"/>
          <w:color w:val="auto"/>
        </w:rPr>
        <w:t>equity(7).....................................</w:t>
      </w:r>
    </w:p>
    <w:p>
      <w:pPr>
        <w:ind w:left="2160"/>
        <w:spacing w:after="0" w:line="238" w:lineRule="auto"/>
        <w:rPr>
          <w:sz w:val="20"/>
          <w:szCs w:val="20"/>
          <w:color w:val="auto"/>
        </w:rPr>
      </w:pPr>
      <w:r>
        <w:rPr>
          <w:rFonts w:ascii="Courier New" w:cs="Courier New" w:eastAsia="Courier New" w:hAnsi="Courier New"/>
          <w:sz w:val="18"/>
          <w:szCs w:val="18"/>
          <w:color w:val="auto"/>
        </w:rPr>
        <w:t>1,575,653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75"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w:t>
      </w:r>
    </w:p>
    <w:p>
      <w:pPr>
        <w:sectPr>
          <w:pgSz w:w="11900" w:h="16838" w:orient="portrait"/>
          <w:cols w:equalWidth="0" w:num="1">
            <w:col w:w="10219"/>
          </w:cols>
          <w:pgMar w:left="240" w:top="717" w:right="1440" w:bottom="0" w:gutter="0" w:footer="0" w:header="0"/>
        </w:sectPr>
      </w:pPr>
    </w:p>
    <w:bookmarkStart w:id="11" w:name="page12"/>
    <w:bookmarkEnd w:id="11"/>
    <w:p>
      <w:pPr>
        <w:jc w:val="both"/>
        <w:ind w:left="412" w:right="2199"/>
        <w:spacing w:after="0" w:line="236" w:lineRule="auto"/>
        <w:rPr>
          <w:sz w:val="20"/>
          <w:szCs w:val="20"/>
          <w:color w:val="auto"/>
        </w:rPr>
      </w:pPr>
      <w:r>
        <w:rPr>
          <w:rFonts w:ascii="Courier New" w:cs="Courier New" w:eastAsia="Courier New" w:hAnsi="Courier New"/>
          <w:sz w:val="18"/>
          <w:szCs w:val="18"/>
          <w:color w:val="auto"/>
        </w:rPr>
        <w:t>offs of purchased in-process research and development and other indirect acquisition-related costs. In addition, fiscal 2000 includes $104,268 of amortization of goodwill related to our acquisitions.</w:t>
      </w:r>
    </w:p>
    <w:p>
      <w:pPr>
        <w:spacing w:after="0" w:line="209" w:lineRule="exact"/>
        <w:rPr>
          <w:sz w:val="20"/>
          <w:szCs w:val="20"/>
          <w:color w:val="auto"/>
        </w:rPr>
      </w:pPr>
    </w:p>
    <w:p>
      <w:pPr>
        <w:ind w:left="412" w:right="2199" w:hanging="412"/>
        <w:spacing w:after="0" w:line="23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12" w:right="1879" w:hanging="412"/>
        <w:spacing w:after="0" w:line="237"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142" w:right="1440" w:bottom="1440" w:gutter="0" w:footer="0" w:header="0"/>
        </w:sectPr>
      </w:pPr>
    </w:p>
    <w:bookmarkStart w:id="12" w:name="page13"/>
    <w:bookmarkEnd w:id="12"/>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June 30, 2005, we repurchased approximately 3.5 million ordinary shares at an average price of $28.33 per share.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FISCAL YEARS ENDED</w:t>
      </w:r>
    </w:p>
    <w:p>
      <w:pPr>
        <w:ind w:left="100"/>
        <w:spacing w:after="0" w:line="238" w:lineRule="auto"/>
        <w:rPr>
          <w:sz w:val="20"/>
          <w:szCs w:val="20"/>
          <w:color w:val="auto"/>
        </w:rPr>
      </w:pPr>
      <w:r>
        <w:rPr>
          <w:rFonts w:ascii="Courier New" w:cs="Courier New" w:eastAsia="Courier New" w:hAnsi="Courier New"/>
          <w:sz w:val="18"/>
          <w:szCs w:val="18"/>
          <w:color w:val="auto"/>
        </w:rPr>
        <w:t>SEPTEMBER 30, NINE MONTHS</w:t>
      </w:r>
    </w:p>
    <w:p>
      <w:pPr>
        <w:ind w:left="60"/>
        <w:spacing w:after="0"/>
        <w:rPr>
          <w:sz w:val="20"/>
          <w:szCs w:val="20"/>
          <w:color w:val="auto"/>
        </w:rPr>
      </w:pPr>
      <w:r>
        <w:rPr>
          <w:rFonts w:ascii="Courier New" w:cs="Courier New" w:eastAsia="Courier New" w:hAnsi="Courier New"/>
          <w:sz w:val="18"/>
          <w:szCs w:val="18"/>
          <w:color w:val="auto"/>
        </w:rPr>
        <w:t>ENDED --------------------</w:t>
      </w:r>
    </w:p>
    <w:p>
      <w:pPr>
        <w:ind w:left="100"/>
        <w:spacing w:after="0" w:line="237" w:lineRule="auto"/>
        <w:rPr>
          <w:sz w:val="20"/>
          <w:szCs w:val="20"/>
          <w:color w:val="auto"/>
        </w:rPr>
      </w:pPr>
      <w:r>
        <w:rPr>
          <w:rFonts w:ascii="Courier New" w:cs="Courier New" w:eastAsia="Courier New" w:hAnsi="Courier New"/>
          <w:sz w:val="18"/>
          <w:szCs w:val="18"/>
          <w:color w:val="auto"/>
        </w:rPr>
        <w:t>-------------------- JUNE</w:t>
      </w:r>
    </w:p>
    <w:p>
      <w:pPr>
        <w:jc w:val="center"/>
        <w:ind w:right="7379"/>
        <w:spacing w:after="0" w:line="238" w:lineRule="auto"/>
        <w:rPr>
          <w:sz w:val="20"/>
          <w:szCs w:val="20"/>
          <w:color w:val="auto"/>
        </w:rPr>
      </w:pPr>
      <w:r>
        <w:rPr>
          <w:rFonts w:ascii="Courier New" w:cs="Courier New" w:eastAsia="Courier New" w:hAnsi="Courier New"/>
          <w:sz w:val="18"/>
          <w:szCs w:val="18"/>
          <w:color w:val="auto"/>
        </w:rPr>
        <w:t>30, 2005 2004 2003 2002</w:t>
      </w: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7" w:lineRule="auto"/>
        <w:rPr>
          <w:sz w:val="20"/>
          <w:szCs w:val="20"/>
          <w:color w:val="auto"/>
        </w:rPr>
      </w:pPr>
      <w:r>
        <w:rPr>
          <w:rFonts w:ascii="Courier New" w:cs="Courier New" w:eastAsia="Courier New" w:hAnsi="Courier New"/>
          <w:sz w:val="18"/>
          <w:szCs w:val="18"/>
          <w:color w:val="auto"/>
        </w:rPr>
        <w:t>- ------ ------ ----- ----</w:t>
      </w:r>
    </w:p>
    <w:p>
      <w:pPr>
        <w:ind w:left="100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Ratio(1)...................</w:t>
      </w:r>
    </w:p>
    <w:p>
      <w:pPr>
        <w:jc w:val="center"/>
        <w:ind w:right="7379"/>
        <w:spacing w:after="0"/>
        <w:rPr>
          <w:sz w:val="20"/>
          <w:szCs w:val="20"/>
          <w:color w:val="auto"/>
        </w:rPr>
      </w:pPr>
      <w:r>
        <w:rPr>
          <w:rFonts w:ascii="Courier New" w:cs="Courier New" w:eastAsia="Courier New" w:hAnsi="Courier New"/>
          <w:sz w:val="18"/>
          <w:szCs w:val="18"/>
          <w:color w:val="auto"/>
        </w:rPr>
        <w:t>31.06x 14.97x 13.49x 3.87x</w:t>
      </w:r>
    </w:p>
    <w:p>
      <w:pPr>
        <w:jc w:val="center"/>
        <w:ind w:right="7379"/>
        <w:spacing w:after="0" w:line="237" w:lineRule="auto"/>
        <w:rPr>
          <w:sz w:val="20"/>
          <w:szCs w:val="20"/>
          <w:color w:val="auto"/>
        </w:rPr>
      </w:pPr>
      <w:r>
        <w:rPr>
          <w:rFonts w:ascii="Courier New" w:cs="Courier New" w:eastAsia="Courier New" w:hAnsi="Courier New"/>
          <w:sz w:val="18"/>
          <w:szCs w:val="18"/>
          <w:color w:val="auto"/>
        </w:rPr>
        <w:t>9.19x 10.10x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90"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represents the number of times "fixed charges" are covered by "earnings." "Fixed charges" means interest expense,</w:t>
      </w:r>
    </w:p>
    <w:p>
      <w:pPr>
        <w:sectPr>
          <w:pgSz w:w="11900" w:h="16838" w:orient="portrait"/>
          <w:cols w:equalWidth="0" w:num="1">
            <w:col w:w="10219"/>
          </w:cols>
          <w:pgMar w:left="240" w:top="723" w:right="1440" w:bottom="0" w:gutter="0" w:footer="0" w:header="0"/>
        </w:sectPr>
      </w:pPr>
    </w:p>
    <w:bookmarkStart w:id="13" w:name="page14"/>
    <w:bookmarkEnd w:id="13"/>
    <w:p>
      <w:pPr>
        <w:ind w:right="2199"/>
        <w:spacing w:after="0" w:line="237" w:lineRule="auto"/>
        <w:rPr>
          <w:sz w:val="20"/>
          <w:szCs w:val="20"/>
          <w:color w:val="auto"/>
        </w:rPr>
      </w:pPr>
      <w:r>
        <w:rPr>
          <w:rFonts w:ascii="Courier New" w:cs="Courier New" w:eastAsia="Courier New" w:hAnsi="Courier New"/>
          <w:sz w:val="18"/>
          <w:szCs w:val="18"/>
          <w:color w:val="auto"/>
        </w:rPr>
        <w:t>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799"/>
          </w:cols>
          <w:pgMar w:left="660" w:top="142"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5" w:name="page16"/>
    <w:bookmarkEnd w:id="15"/>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June 30, 2005, it beneficially owned approximately 5.4% of our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16" w:name="page17"/>
    <w:bookmarkEnd w:id="16"/>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 w:name="page18"/>
    <w:bookmarkEnd w:id="17"/>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9" w:name="page20"/>
    <w:bookmarkEnd w:id="19"/>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20" w:name="page21"/>
    <w:bookmarkEnd w:id="20"/>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2" w:name="page23"/>
    <w:bookmarkEnd w:id="22"/>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9"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August 26, 2005, the closing price of our ordinary shares was $28.42 per share. Many factors could cause the market price of our ordinary shares to rise and fall, including:</w:t>
      </w:r>
    </w:p>
    <w:p>
      <w:pPr>
        <w:spacing w:after="0" w:line="207"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0" w:gutter="0" w:footer="0" w:header="0"/>
        </w:sectPr>
      </w:pPr>
    </w:p>
    <w:bookmarkStart w:id="23" w:name="page24"/>
    <w:bookmarkEnd w:id="23"/>
    <w:p>
      <w:pPr>
        <w:ind w:left="740" w:right="19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June 30, 2005, we had $458.0 million of outstanding indebtedness and cash and short term investments of $1.3 billion.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4" w:name="page25"/>
    <w:bookmarkEnd w:id="24"/>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5" w:name="page26"/>
    <w:bookmarkEnd w:id="25"/>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6" w:name="page27"/>
    <w:bookmarkEnd w:id="26"/>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7" w:name="page28"/>
    <w:bookmarkEnd w:id="27"/>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8" w:name="page29"/>
    <w:bookmarkEnd w:id="28"/>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20" w:type="dxa"/>
            <w:vAlign w:val="bottom"/>
          </w:tcPr>
          <w:p>
            <w:pPr>
              <w:spacing w:after="0"/>
              <w:rPr>
                <w:sz w:val="17"/>
                <w:szCs w:val="17"/>
                <w:color w:val="auto"/>
              </w:rPr>
            </w:pPr>
          </w:p>
        </w:tc>
      </w:tr>
      <w:tr>
        <w:trPr>
          <w:trHeight w:val="203"/>
        </w:trPr>
        <w:tc>
          <w:tcPr>
            <w:tcW w:w="180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$24.29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$25.48 Fourth Quarter (through August 26,</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2005)..................</w:t>
            </w:r>
          </w:p>
        </w:tc>
        <w:tc>
          <w:tcPr>
            <w:tcW w:w="4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$30.30 $26.44 Most Recent Six</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Months February,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2005............................................</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$28.85 March,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$27.00 April,</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$25.75 May,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2005.................................................</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$28.91 $26.75 June,</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$25.48 July,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$29.97</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$26.44</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June 30, 2005, we had 199,237,626 ordinary shares outstanding and there were approximately 211 holders of record of our ordinary shares. This figure does not reflect persons or entities who hold their ordinary shares in nominee or "street" name through various brokerage firms.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On August 26, 2005, the last reported sale price of our ordinary shares on the NYSE was $28.42.</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0" w:name="page31"/>
    <w:bookmarkEnd w:id="30"/>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June 30, 2005.</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AS OF JUNE 30, 2005 (UNAUDITED) --------------- (IN</w:t>
      </w:r>
    </w:p>
    <w:p>
      <w:pPr>
        <w:jc w:val="center"/>
        <w:ind w:right="4099"/>
        <w:spacing w:after="0" w:line="238" w:lineRule="auto"/>
        <w:rPr>
          <w:sz w:val="20"/>
          <w:szCs w:val="20"/>
          <w:color w:val="auto"/>
        </w:rPr>
      </w:pPr>
      <w:r>
        <w:rPr>
          <w:rFonts w:ascii="Courier New" w:cs="Courier New" w:eastAsia="Courier New" w:hAnsi="Courier New"/>
          <w:sz w:val="18"/>
          <w:szCs w:val="18"/>
          <w:color w:val="auto"/>
        </w:rPr>
        <w:t>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unguaranteed.......................................... $</w:t>
      </w:r>
    </w:p>
    <w:p>
      <w:pPr>
        <w:jc w:val="center"/>
        <w:ind w:right="4099"/>
        <w:spacing w:after="0" w:line="238" w:lineRule="auto"/>
        <w:rPr>
          <w:sz w:val="20"/>
          <w:szCs w:val="20"/>
          <w:color w:val="auto"/>
        </w:rPr>
      </w:pPr>
      <w:r>
        <w:rPr>
          <w:rFonts w:ascii="Courier New" w:cs="Courier New" w:eastAsia="Courier New" w:hAnsi="Courier New"/>
          <w:sz w:val="18"/>
          <w:szCs w:val="18"/>
          <w:color w:val="auto"/>
        </w:rPr>
        <w:t>5,907 Short-term portion of capital lease obligations --</w:t>
      </w: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7"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469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rPr>
          <w:sz w:val="20"/>
          <w:szCs w:val="20"/>
          <w:color w:val="auto"/>
        </w:rPr>
      </w:pPr>
      <w:r>
        <w:rPr>
          <w:rFonts w:ascii="Courier New" w:cs="Courier New" w:eastAsia="Courier New" w:hAnsi="Courier New"/>
          <w:sz w:val="18"/>
          <w:szCs w:val="18"/>
          <w:color w:val="auto"/>
        </w:rPr>
        <w:t>unguaranteed..........................................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370 Short-term financing arrangements -- unsecured and</w:t>
      </w:r>
    </w:p>
    <w:p>
      <w:pPr>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989 2% Convertible Notes due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2008............................... 272 0.50% Convertible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450,000 ---------- Total</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indebtedness..................................... 458,007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Shareholders' equity: Preferred Shares -- Authorized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25,000 shares; L0.01 par value; 0 shares issued and</w:t>
      </w:r>
    </w:p>
    <w:p>
      <w:pPr>
        <w:jc w:val="center"/>
        <w:ind w:right="4099"/>
        <w:spacing w:after="0"/>
        <w:rPr>
          <w:sz w:val="20"/>
          <w:szCs w:val="20"/>
          <w:color w:val="auto"/>
        </w:rPr>
      </w:pPr>
      <w:r>
        <w:rPr>
          <w:rFonts w:ascii="Courier New" w:cs="Courier New" w:eastAsia="Courier New" w:hAnsi="Courier New"/>
          <w:sz w:val="18"/>
          <w:szCs w:val="18"/>
          <w:color w:val="auto"/>
        </w:rPr>
        <w:t>outstanding................. -- Ordinary Shares --</w:t>
      </w:r>
    </w:p>
    <w:p>
      <w:pPr>
        <w:jc w:val="center"/>
        <w:ind w:right="4099"/>
        <w:spacing w:after="0" w:line="237" w:lineRule="auto"/>
        <w:rPr>
          <w:sz w:val="20"/>
          <w:szCs w:val="20"/>
          <w:color w:val="auto"/>
        </w:rPr>
      </w:pPr>
      <w:r>
        <w:rPr>
          <w:rFonts w:ascii="Courier New" w:cs="Courier New" w:eastAsia="Courier New" w:hAnsi="Courier New"/>
          <w:sz w:val="18"/>
          <w:szCs w:val="18"/>
          <w:color w:val="auto"/>
        </w:rPr>
        <w:t>Authorized 550,000 shares; L0.01 par value; 226,377</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issued and 199,239 outstanding(1)....... 3,628 Additional</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paid-in capital................................ 1,853,692</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Treasury Stock, at cost -- 27,138 ordinary</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shares......... (602,392) Accumulated other comprehensive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(7,561) Unearned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compensation..................................... (41)</w:t>
      </w:r>
    </w:p>
    <w:p>
      <w:pPr>
        <w:jc w:val="center"/>
        <w:ind w:right="4099"/>
        <w:spacing w:after="0"/>
        <w:rPr>
          <w:sz w:val="20"/>
          <w:szCs w:val="20"/>
          <w:color w:val="auto"/>
        </w:rPr>
      </w:pPr>
      <w:r>
        <w:rPr>
          <w:rFonts w:ascii="Courier New" w:cs="Courier New" w:eastAsia="Courier New" w:hAnsi="Courier New"/>
          <w:sz w:val="18"/>
          <w:szCs w:val="18"/>
          <w:color w:val="auto"/>
        </w:rPr>
        <w:t>Retained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earnings......................................... 328,327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Total shareholders'</w:t>
      </w:r>
    </w:p>
    <w:p>
      <w:pPr>
        <w:jc w:val="center"/>
        <w:ind w:right="4099"/>
        <w:spacing w:after="0" w:line="238" w:lineRule="auto"/>
        <w:rPr>
          <w:sz w:val="20"/>
          <w:szCs w:val="20"/>
          <w:color w:val="auto"/>
        </w:rPr>
      </w:pPr>
      <w:r>
        <w:rPr>
          <w:rFonts w:ascii="Courier New" w:cs="Courier New" w:eastAsia="Courier New" w:hAnsi="Courier New"/>
          <w:sz w:val="18"/>
          <w:szCs w:val="18"/>
          <w:color w:val="auto"/>
        </w:rPr>
        <w:t>equity............................. 1,575,653 ----------</w:t>
      </w:r>
    </w:p>
    <w:p>
      <w:pPr>
        <w:jc w:val="center"/>
        <w:ind w:right="4099"/>
        <w:spacing w:after="0"/>
        <w:rPr>
          <w:sz w:val="20"/>
          <w:szCs w:val="20"/>
          <w:color w:val="auto"/>
        </w:rPr>
      </w:pPr>
      <w:r>
        <w:rPr>
          <w:rFonts w:ascii="Courier New" w:cs="Courier New" w:eastAsia="Courier New" w:hAnsi="Courier New"/>
          <w:sz w:val="18"/>
          <w:szCs w:val="18"/>
          <w:color w:val="auto"/>
        </w:rPr>
        <w:t>Total capitalization...................................</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$2,033,660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June 30, 2005. Does not include 26,597 ordinary shares reserved for issuance upon the exercise of stock options that have been granted under our stock option plan and by companies we have acquired. As of June 30, 2005, there were 199,239 ordinary shares outstanding.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1" w:name="page32"/>
    <w:bookmarkEnd w:id="31"/>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2" w:name="page33"/>
    <w:bookmarkEnd w:id="32"/>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3" w:name="page34"/>
    <w:bookmarkEnd w:id="33"/>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4" w:name="page35"/>
    <w:bookmarkEnd w:id="34"/>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5" w:name="page36"/>
    <w:bookmarkEnd w:id="35"/>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36" w:name="page37"/>
    <w:bookmarkEnd w:id="36"/>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37" w:name="page38"/>
    <w:bookmarkEnd w:id="37"/>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38" w:name="page39"/>
    <w:bookmarkEnd w:id="38"/>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9" w:name="page40"/>
    <w:bookmarkEnd w:id="39"/>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0" w:name="page41"/>
    <w:bookmarkEnd w:id="40"/>
    <w:p>
      <w:pPr>
        <w:ind w:left="740" w:right="231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1" w:name="page42"/>
    <w:bookmarkEnd w:id="41"/>
    <w:p>
      <w:pPr>
        <w:ind w:left="740" w:right="17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3" w:name="page44"/>
    <w:bookmarkEnd w:id="43"/>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4" w:name="page45"/>
    <w:bookmarkEnd w:id="44"/>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5" w:name="page46"/>
    <w:bookmarkEnd w:id="45"/>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46" w:name="page47"/>
    <w:bookmarkEnd w:id="46"/>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47" w:name="page48"/>
    <w:bookmarkEnd w:id="47"/>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48" w:name="page49"/>
    <w:bookmarkEnd w:id="48"/>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9" w:name="page50"/>
    <w:bookmarkEnd w:id="49"/>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June 30, 2005, 199,237,626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0" w:name="page51"/>
    <w:bookmarkEnd w:id="50"/>
    <w:p>
      <w:pPr>
        <w:ind w:left="205" w:right="2099" w:hanging="205"/>
        <w:spacing w:after="0" w:line="279" w:lineRule="auto"/>
        <w:tabs>
          <w:tab w:leader="none" w:pos="20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1" w:name="page52"/>
    <w:bookmarkEnd w:id="51"/>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2" w:name="page53"/>
    <w:bookmarkEnd w:id="52"/>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3" w:name="page54"/>
    <w:bookmarkEnd w:id="53"/>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4" w:name="page55"/>
    <w:bookmarkEnd w:id="54"/>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56" w:name="page57"/>
    <w:bookmarkEnd w:id="56"/>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57" w:name="page58"/>
    <w:bookmarkEnd w:id="57"/>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199,237,626 of our ordinary shares outstanding as of June 30, 2005.</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AFTER</w:t>
      </w:r>
    </w:p>
    <w:p>
      <w:pPr>
        <w:sectPr>
          <w:pgSz w:w="11900" w:h="16838" w:orient="portrait"/>
          <w:cols w:equalWidth="0" w:num="1">
            <w:col w:w="10219"/>
          </w:cols>
          <w:pgMar w:left="240" w:top="717" w:right="1440" w:bottom="0" w:gutter="0" w:footer="0" w:header="0"/>
        </w:sectPr>
      </w:pPr>
    </w:p>
    <w:bookmarkStart w:id="58" w:name="page59"/>
    <w:bookmarkEnd w:id="58"/>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 THAT</w:t>
      </w:r>
    </w:p>
    <w:p>
      <w:pPr>
        <w:ind w:left="60"/>
        <w:spacing w:after="0"/>
        <w:rPr>
          <w:sz w:val="20"/>
          <w:szCs w:val="20"/>
          <w:color w:val="auto"/>
        </w:rPr>
      </w:pPr>
      <w:r>
        <w:rPr>
          <w:rFonts w:ascii="Courier New" w:cs="Courier New" w:eastAsia="Courier New" w:hAnsi="Courier New"/>
          <w:sz w:val="18"/>
          <w:szCs w:val="18"/>
          <w:color w:val="auto"/>
        </w:rPr>
        <w:t>MAY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59" w:name="page60"/>
    <w:bookmarkEnd w:id="59"/>
    <w:p>
      <w:pPr>
        <w:jc w:val="center"/>
        <w:ind w:right="7059"/>
        <w:spacing w:after="0"/>
        <w:rPr>
          <w:sz w:val="20"/>
          <w:szCs w:val="20"/>
          <w:color w:val="auto"/>
        </w:rPr>
      </w:pPr>
      <w:r>
        <w:rPr>
          <w:rFonts w:ascii="Courier New" w:cs="Courier New" w:eastAsia="Courier New" w:hAnsi="Courier New"/>
          <w:sz w:val="18"/>
          <w:szCs w:val="18"/>
          <w:color w:val="auto"/>
        </w:rPr>
        <w:t>ORDINARY SHARES PRINCIPAL</w:t>
      </w:r>
    </w:p>
    <w:p>
      <w:pPr>
        <w:jc w:val="center"/>
        <w:ind w:right="70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80"/>
        <w:spacing w:after="0"/>
        <w:rPr>
          <w:sz w:val="20"/>
          <w:szCs w:val="20"/>
          <w:color w:val="auto"/>
        </w:rPr>
      </w:pPr>
      <w:r>
        <w:rPr>
          <w:rFonts w:ascii="Courier New" w:cs="Courier New" w:eastAsia="Courier New" w:hAnsi="Courier New"/>
          <w:sz w:val="18"/>
          <w:szCs w:val="18"/>
          <w:color w:val="auto"/>
        </w:rPr>
        <w:t>ORDINARY SHARES AMOUNT OF</w:t>
      </w:r>
    </w:p>
    <w:p>
      <w:pPr>
        <w:ind w:left="28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32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80"/>
        <w:spacing w:after="0"/>
        <w:rPr>
          <w:sz w:val="20"/>
          <w:szCs w:val="20"/>
          <w:color w:val="auto"/>
        </w:rPr>
      </w:pPr>
      <w:r>
        <w:rPr>
          <w:rFonts w:ascii="Courier New" w:cs="Courier New" w:eastAsia="Courier New" w:hAnsi="Courier New"/>
          <w:sz w:val="18"/>
          <w:szCs w:val="18"/>
          <w:color w:val="auto"/>
        </w:rPr>
        <w:t>NOTES BENEFICIALLY OF THE</w:t>
      </w:r>
    </w:p>
    <w:p>
      <w:pPr>
        <w:ind w:left="32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OWNED</w:t>
      </w:r>
    </w:p>
    <w:p>
      <w:pPr>
        <w:ind w:left="28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059"/>
        <w:spacing w:after="0"/>
        <w:rPr>
          <w:sz w:val="20"/>
          <w:szCs w:val="20"/>
          <w:color w:val="auto"/>
        </w:rPr>
      </w:pPr>
      <w:r>
        <w:rPr>
          <w:rFonts w:ascii="Courier New" w:cs="Courier New" w:eastAsia="Courier New" w:hAnsi="Courier New"/>
          <w:sz w:val="18"/>
          <w:szCs w:val="18"/>
          <w:color w:val="auto"/>
        </w:rPr>
        <w:t>NAME OF SELLING</w:t>
      </w:r>
    </w:p>
    <w:p>
      <w:pPr>
        <w:jc w:val="center"/>
        <w:ind w:right="70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0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0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580" w:hanging="519"/>
        <w:spacing w:after="0"/>
        <w:tabs>
          <w:tab w:leader="none" w:pos="5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jc w:val="center"/>
        <w:ind w:left="60" w:right="70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 3,250,000 75,371 * 0 0 * Allstate Investments, LLC 3075 Sanders Road Suite G6B Northbrook, IL 60062-7127 Allstate Life Insurance Company.....</w:t>
      </w:r>
    </w:p>
    <w:p>
      <w:pPr>
        <w:spacing w:after="0" w:line="1" w:lineRule="exact"/>
        <w:rPr>
          <w:rFonts w:ascii="Courier New" w:cs="Courier New" w:eastAsia="Courier New" w:hAnsi="Courier New"/>
          <w:sz w:val="16"/>
          <w:szCs w:val="16"/>
          <w:color w:val="auto"/>
        </w:rPr>
      </w:pPr>
    </w:p>
    <w:p>
      <w:pPr>
        <w:jc w:val="center"/>
        <w:ind w:left="120" w:right="71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3,000,000 69,573 * 0 0 * Allstate Investments, LLC 3075 Sanders Road Suite G6B Northbrook, IL 60062-7127 AM International E MAC 63 Ltd.</w:t>
      </w:r>
    </w:p>
    <w:p>
      <w:pPr>
        <w:jc w:val="center"/>
        <w:ind w:left="12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630,000 14,610 * 0 0 * 350 Park Avenue, 4th Floor New York, NY 10022 AM Master Fund I, 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8,470,000 196,428 * 0 0 * 350</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Park Avenue, 4th Floor New</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York, NY 10022 American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Investors Life Insurance 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700,000 16,233 * 0 0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Inflective Asset Management,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1334 Parkview Avenue</w:t>
      </w:r>
    </w:p>
    <w:p>
      <w:pPr>
        <w:spacing w:after="0" w:line="4" w:lineRule="exact"/>
        <w:rPr>
          <w:rFonts w:ascii="Courier New" w:cs="Courier New" w:eastAsia="Courier New" w:hAnsi="Courier New"/>
          <w:sz w:val="16"/>
          <w:szCs w:val="16"/>
          <w:color w:val="auto"/>
        </w:rPr>
      </w:pPr>
    </w:p>
    <w:p>
      <w:pPr>
        <w:jc w:val="center"/>
        <w:ind w:left="60" w:right="7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Suite 310 Manhattan Beach, CA 90266 AmerUs Life Insurance Company....... 4,200,000 97,402 * 0 0 * Inflective Asset Management, LLC 1334 Parkview Avenue Suite 310 Manhattan Beach, CA 90266 The Animi Master Fund, Ltd.</w:t>
      </w:r>
    </w:p>
    <w:p>
      <w:pPr>
        <w:spacing w:after="0" w:line="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14,000,000 324,675 *</w:t>
      </w:r>
    </w:p>
    <w:p>
      <w:pPr>
        <w:spacing w:after="0" w:line="16"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0 * Archeus Capital</w:t>
      </w:r>
    </w:p>
    <w:p>
      <w:pPr>
        <w:spacing w:after="0" w:line="4" w:lineRule="exact"/>
        <w:rPr>
          <w:rFonts w:ascii="Courier New" w:cs="Courier New" w:eastAsia="Courier New" w:hAnsi="Courier New"/>
          <w:sz w:val="16"/>
          <w:szCs w:val="16"/>
          <w:color w:val="auto"/>
        </w:rPr>
      </w:pPr>
    </w:p>
    <w:p>
      <w:pPr>
        <w:jc w:val="center"/>
        <w:ind w:left="60" w:right="7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LLC 360 Madison Avenue, 10th Floor New York, NY 10017 Arbitex Master Fund L.P.(1)......... 9,000,000 208,719 * 0 0 * Arbitex Asset Management L.P. 1601 Elm Street, Suite 4000 Dallas, TX 75201 Argent Classic Convertible Arbitrage Fund (Bermuda) Ltd.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6,955,000 161,294 * 0 0 *</w:t>
      </w:r>
    </w:p>
    <w:p>
      <w:pPr>
        <w:spacing w:after="0" w:line="4" w:lineRule="exact"/>
        <w:rPr>
          <w:rFonts w:ascii="Courier New" w:cs="Courier New" w:eastAsia="Courier New" w:hAnsi="Courier New"/>
          <w:sz w:val="16"/>
          <w:szCs w:val="16"/>
          <w:color w:val="auto"/>
        </w:rPr>
      </w:pPr>
    </w:p>
    <w:p>
      <w:pPr>
        <w:jc w:val="center"/>
        <w:ind w:left="120" w:right="71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Argent Financial Group (Bermuda) Ltd. 73 Front Street Hamilton HM12 Bermuda Argent Classic Convertible Arbitrage Fund II, L.P.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255,000</w:t>
      </w:r>
    </w:p>
    <w:p>
      <w:pPr>
        <w:spacing w:after="0" w:line="4" w:lineRule="exact"/>
        <w:rPr>
          <w:rFonts w:ascii="Courier New" w:cs="Courier New" w:eastAsia="Courier New" w:hAnsi="Courier New"/>
          <w:sz w:val="16"/>
          <w:szCs w:val="16"/>
          <w:color w:val="auto"/>
        </w:rPr>
      </w:pPr>
    </w:p>
    <w:p>
      <w:pPr>
        <w:jc w:val="center"/>
        <w:ind w:left="60" w:right="7099" w:firstLine="31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5,913 * 0 0 * Argent 55 Vilcom Circle Suite 200 Chapel Hill, NC 27514 Argent Classic Convertible Arbitrage Fund L.P.</w:t>
      </w:r>
    </w:p>
    <w:p>
      <w:pPr>
        <w:spacing w:after="0" w:line="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1,150,000 26,669 * 0 0 *</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w:t>
      </w:r>
    </w:p>
    <w:p>
      <w:pPr>
        <w:spacing w:after="0" w:line="16" w:lineRule="exact"/>
        <w:rPr>
          <w:rFonts w:ascii="Courier New" w:cs="Courier New" w:eastAsia="Courier New" w:hAnsi="Courier New"/>
          <w:sz w:val="16"/>
          <w:szCs w:val="16"/>
          <w:color w:val="auto"/>
        </w:rPr>
      </w:pP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 Chapel Hill, NC 27514</w:t>
      </w:r>
    </w:p>
    <w:p>
      <w:pPr>
        <w:sectPr>
          <w:pgSz w:w="11900" w:h="16838" w:orient="portrait"/>
          <w:cols w:equalWidth="0" w:num="1">
            <w:col w:w="10219"/>
          </w:cols>
          <w:pgMar w:left="240" w:top="717" w:right="1440" w:bottom="0" w:gutter="0" w:footer="0" w:header="0"/>
        </w:sectPr>
      </w:pPr>
    </w:p>
    <w:bookmarkStart w:id="60" w:name="page61"/>
    <w:bookmarkEnd w:id="60"/>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1" w:name="page62"/>
    <w:bookmarkEnd w:id="61"/>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060" w:right="6939" w:hanging="738"/>
        <w:spacing w:after="0" w:line="268" w:lineRule="auto"/>
        <w:tabs>
          <w:tab w:leader="none" w:pos="63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LowLev Convertible Arbitrage Fund</w:t>
      </w:r>
    </w:p>
    <w:p>
      <w:pPr>
        <w:ind w:left="260"/>
        <w:spacing w:after="0" w:line="233" w:lineRule="auto"/>
        <w:rPr>
          <w:sz w:val="20"/>
          <w:szCs w:val="20"/>
          <w:color w:val="auto"/>
        </w:rPr>
      </w:pPr>
      <w:r>
        <w:rPr>
          <w:rFonts w:ascii="Courier New" w:cs="Courier New" w:eastAsia="Courier New" w:hAnsi="Courier New"/>
          <w:sz w:val="18"/>
          <w:szCs w:val="18"/>
          <w:color w:val="auto"/>
        </w:rPr>
        <w:t>LLC..........................</w:t>
      </w:r>
    </w:p>
    <w:p>
      <w:pPr>
        <w:jc w:val="center"/>
        <w:ind w:right="6639"/>
        <w:spacing w:after="0"/>
        <w:rPr>
          <w:sz w:val="20"/>
          <w:szCs w:val="20"/>
          <w:color w:val="auto"/>
        </w:rPr>
      </w:pPr>
      <w:r>
        <w:rPr>
          <w:rFonts w:ascii="Courier New" w:cs="Courier New" w:eastAsia="Courier New" w:hAnsi="Courier New"/>
          <w:sz w:val="18"/>
          <w:szCs w:val="18"/>
          <w:color w:val="auto"/>
        </w:rPr>
        <w:t>1,770,000 41,048 * 0 0 * Argent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 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Argent LowLev</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Convertible Arbitrage Fund II,</w:t>
      </w:r>
    </w:p>
    <w:tbl>
      <w:tblPr>
        <w:tblLayout w:type="fixed"/>
        <w:tblInd w:w="6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LLC......................</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280,000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6,493 * 0 0 * Argent 55 Vilcom</w:t>
      </w:r>
    </w:p>
    <w:p>
      <w:pPr>
        <w:jc w:val="center"/>
        <w:ind w:right="6639"/>
        <w:spacing w:after="0"/>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line="237" w:lineRule="auto"/>
        <w:rPr>
          <w:sz w:val="20"/>
          <w:szCs w:val="20"/>
          <w:color w:val="auto"/>
        </w:rPr>
      </w:pPr>
      <w:r>
        <w:rPr>
          <w:rFonts w:ascii="Courier New" w:cs="Courier New" w:eastAsia="Courier New" w:hAnsi="Courier New"/>
          <w:sz w:val="18"/>
          <w:szCs w:val="18"/>
          <w:color w:val="auto"/>
        </w:rPr>
        <w:t>27514 Argent LowLev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Fund Ltd.</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10,280,000 238,404 * 0 0 * Argent</w:t>
      </w:r>
    </w:p>
    <w:p>
      <w:pPr>
        <w:jc w:val="center"/>
        <w:ind w:right="6639"/>
        <w:spacing w:after="0"/>
        <w:rPr>
          <w:sz w:val="20"/>
          <w:szCs w:val="20"/>
          <w:color w:val="auto"/>
        </w:rPr>
      </w:pPr>
      <w:r>
        <w:rPr>
          <w:rFonts w:ascii="Courier New" w:cs="Courier New" w:eastAsia="Courier New" w:hAnsi="Courier New"/>
          <w:sz w:val="18"/>
          <w:szCs w:val="18"/>
          <w:color w:val="auto"/>
        </w:rPr>
        <w:t>Financial Group (Bermuda) Ltd. PO</w:t>
      </w:r>
    </w:p>
    <w:p>
      <w:pPr>
        <w:jc w:val="center"/>
        <w:ind w:right="6639"/>
        <w:spacing w:after="0" w:line="237" w:lineRule="auto"/>
        <w:rPr>
          <w:sz w:val="20"/>
          <w:szCs w:val="20"/>
          <w:color w:val="auto"/>
        </w:rPr>
      </w:pPr>
      <w:r>
        <w:rPr>
          <w:rFonts w:ascii="Courier New" w:cs="Courier New" w:eastAsia="Courier New" w:hAnsi="Courier New"/>
          <w:sz w:val="18"/>
          <w:szCs w:val="18"/>
          <w:color w:val="auto"/>
        </w:rPr>
        <w:t>Box 3013 Hamilton, HMMX Bermuda</w:t>
      </w:r>
    </w:p>
    <w:p>
      <w:pPr>
        <w:jc w:val="center"/>
        <w:ind w:right="6639"/>
        <w:spacing w:after="0"/>
        <w:rPr>
          <w:sz w:val="20"/>
          <w:szCs w:val="20"/>
          <w:color w:val="auto"/>
        </w:rPr>
      </w:pPr>
      <w:r>
        <w:rPr>
          <w:rFonts w:ascii="Courier New" w:cs="Courier New" w:eastAsia="Courier New" w:hAnsi="Courier New"/>
          <w:sz w:val="18"/>
          <w:szCs w:val="18"/>
          <w:color w:val="auto"/>
        </w:rPr>
        <w:t>Aristeia International</w:t>
      </w:r>
    </w:p>
    <w:tbl>
      <w:tblPr>
        <w:tblLayout w:type="fixed"/>
        <w:tblInd w:w="60" w:type="dxa"/>
        <w:tblCellMar>
          <w:top w:w="0" w:type="dxa"/>
          <w:left w:w="0" w:type="dxa"/>
          <w:bottom w:w="0" w:type="dxa"/>
          <w:right w:w="0" w:type="dxa"/>
        </w:tblCellMar>
      </w:tblPr>
      <w:tr>
        <w:trPr>
          <w:trHeight w:val="202"/>
        </w:trPr>
        <w:tc>
          <w:tcPr>
            <w:tcW w:w="1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Limited(2)...</w:t>
            </w:r>
          </w:p>
        </w:tc>
        <w:tc>
          <w:tcPr>
            <w:tcW w:w="2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9,350,000 216,836 *</w:t>
            </w:r>
          </w:p>
        </w:tc>
      </w:tr>
    </w:tbl>
    <w:p>
      <w:pPr>
        <w:ind w:left="160"/>
        <w:spacing w:after="0" w:line="238" w:lineRule="auto"/>
        <w:rPr>
          <w:sz w:val="20"/>
          <w:szCs w:val="20"/>
          <w:color w:val="auto"/>
        </w:rPr>
      </w:pPr>
      <w:r>
        <w:rPr>
          <w:rFonts w:ascii="Courier New" w:cs="Courier New" w:eastAsia="Courier New" w:hAnsi="Courier New"/>
          <w:sz w:val="18"/>
          <w:szCs w:val="18"/>
          <w:color w:val="auto"/>
        </w:rPr>
        <w:t>0 0 * 381 Fifth Ave., 6th Floor</w:t>
      </w:r>
    </w:p>
    <w:p>
      <w:pPr>
        <w:ind w:left="380"/>
        <w:spacing w:after="0"/>
        <w:rPr>
          <w:sz w:val="20"/>
          <w:szCs w:val="20"/>
          <w:color w:val="auto"/>
        </w:rPr>
      </w:pPr>
      <w:r>
        <w:rPr>
          <w:rFonts w:ascii="Courier New" w:cs="Courier New" w:eastAsia="Courier New" w:hAnsi="Courier New"/>
          <w:sz w:val="18"/>
          <w:szCs w:val="18"/>
          <w:color w:val="auto"/>
        </w:rPr>
        <w:t>New York, NY 10016 Aristeia</w:t>
      </w:r>
    </w:p>
    <w:p>
      <w:pPr>
        <w:ind w:left="380"/>
        <w:spacing w:after="0" w:line="237" w:lineRule="auto"/>
        <w:rPr>
          <w:sz w:val="20"/>
          <w:szCs w:val="20"/>
          <w:color w:val="auto"/>
        </w:rPr>
      </w:pPr>
      <w:r>
        <w:rPr>
          <w:rFonts w:ascii="Courier New" w:cs="Courier New" w:eastAsia="Courier New" w:hAnsi="Courier New"/>
          <w:sz w:val="18"/>
          <w:szCs w:val="18"/>
          <w:color w:val="auto"/>
        </w:rPr>
        <w:t>Trading LLC(2).............</w:t>
      </w:r>
    </w:p>
    <w:p>
      <w:pPr>
        <w:ind w:left="320"/>
        <w:spacing w:after="0" w:line="238" w:lineRule="auto"/>
        <w:rPr>
          <w:sz w:val="20"/>
          <w:szCs w:val="20"/>
          <w:color w:val="auto"/>
        </w:rPr>
      </w:pPr>
      <w:r>
        <w:rPr>
          <w:rFonts w:ascii="Courier New" w:cs="Courier New" w:eastAsia="Courier New" w:hAnsi="Courier New"/>
          <w:sz w:val="18"/>
          <w:szCs w:val="18"/>
          <w:color w:val="auto"/>
        </w:rPr>
        <w:t>1,650,000 38,265 * 0 0 * 381</w:t>
      </w:r>
    </w:p>
    <w:p>
      <w:pPr>
        <w:ind w:left="160"/>
        <w:spacing w:after="0"/>
        <w:rPr>
          <w:sz w:val="20"/>
          <w:szCs w:val="20"/>
          <w:color w:val="auto"/>
        </w:rPr>
      </w:pPr>
      <w:r>
        <w:rPr>
          <w:rFonts w:ascii="Courier New" w:cs="Courier New" w:eastAsia="Courier New" w:hAnsi="Courier New"/>
          <w:sz w:val="18"/>
          <w:szCs w:val="18"/>
          <w:color w:val="auto"/>
        </w:rPr>
        <w:t>Fifth Ave., 6th Floor New York,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NY 10016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6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6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6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639"/>
        <w:spacing w:after="0"/>
        <w:rPr>
          <w:sz w:val="20"/>
          <w:szCs w:val="20"/>
          <w:color w:val="auto"/>
        </w:rPr>
      </w:pPr>
      <w:r>
        <w:rPr>
          <w:rFonts w:ascii="Courier New" w:cs="Courier New" w:eastAsia="Courier New" w:hAnsi="Courier New"/>
          <w:sz w:val="18"/>
          <w:szCs w:val="18"/>
          <w:color w:val="auto"/>
        </w:rPr>
        <w:t>York..........................</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ind w:left="160"/>
        <w:spacing w:after="0" w:line="237" w:lineRule="auto"/>
        <w:rPr>
          <w:sz w:val="20"/>
          <w:szCs w:val="20"/>
          <w:color w:val="auto"/>
        </w:rPr>
      </w:pPr>
      <w:r>
        <w:rPr>
          <w:rFonts w:ascii="Courier New" w:cs="Courier New" w:eastAsia="Courier New" w:hAnsi="Courier New"/>
          <w:sz w:val="18"/>
          <w:szCs w:val="18"/>
          <w:color w:val="auto"/>
        </w:rPr>
        <w:t>Manhattan Beach, CA 90266 Bear,</w:t>
      </w:r>
    </w:p>
    <w:p>
      <w:pPr>
        <w:ind w:left="220"/>
        <w:spacing w:after="0"/>
        <w:rPr>
          <w:sz w:val="20"/>
          <w:szCs w:val="20"/>
          <w:color w:val="auto"/>
        </w:rPr>
      </w:pPr>
      <w:r>
        <w:rPr>
          <w:rFonts w:ascii="Courier New" w:cs="Courier New" w:eastAsia="Courier New" w:hAnsi="Courier New"/>
          <w:sz w:val="18"/>
          <w:szCs w:val="18"/>
          <w:color w:val="auto"/>
        </w:rPr>
        <w:t>Stearns &amp; Co. Inc.(1).........</w:t>
      </w:r>
    </w:p>
    <w:p>
      <w:pPr>
        <w:jc w:val="center"/>
        <w:ind w:right="66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6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6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2,300,000 53,339 * 0 0 * UBS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Services [Cayman] Limited P.O.</w:t>
      </w:r>
    </w:p>
    <w:p>
      <w:pPr>
        <w:jc w:val="center"/>
        <w:ind w:right="6639"/>
        <w:spacing w:after="0"/>
        <w:rPr>
          <w:sz w:val="20"/>
          <w:szCs w:val="20"/>
          <w:color w:val="auto"/>
        </w:rPr>
      </w:pPr>
      <w:r>
        <w:rPr>
          <w:rFonts w:ascii="Courier New" w:cs="Courier New" w:eastAsia="Courier New" w:hAnsi="Courier New"/>
          <w:sz w:val="18"/>
          <w:szCs w:val="18"/>
          <w:color w:val="auto"/>
        </w:rPr>
        <w:t>Box 852 UBS House, 75 Fort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George Town, Grand Cayman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2" w:name="page63"/>
    <w:bookmarkEnd w:id="62"/>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540" w:hanging="323"/>
        <w:spacing w:after="0" w:line="238" w:lineRule="auto"/>
        <w:tabs>
          <w:tab w:leader="none" w:pos="54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 Diamond Offshore Ltd.</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1,360,000 31,539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UBS Fund Services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Limited P.O. Box 852 UBS House,</w:t>
      </w:r>
    </w:p>
    <w:p>
      <w:pPr>
        <w:jc w:val="center"/>
        <w:ind w:right="6639"/>
        <w:spacing w:after="0"/>
        <w:rPr>
          <w:sz w:val="20"/>
          <w:szCs w:val="20"/>
          <w:color w:val="auto"/>
        </w:rPr>
      </w:pPr>
      <w:r>
        <w:rPr>
          <w:rFonts w:ascii="Courier New" w:cs="Courier New" w:eastAsia="Courier New" w:hAnsi="Courier New"/>
          <w:sz w:val="18"/>
          <w:szCs w:val="18"/>
          <w:color w:val="auto"/>
        </w:rPr>
        <w:t>75 Fort Street George Town, Grand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Cayman Cayman Islands BWI BTOP</w:t>
      </w:r>
    </w:p>
    <w:p>
      <w:pPr>
        <w:jc w:val="center"/>
        <w:ind w:right="6639"/>
        <w:spacing w:after="0" w:line="238" w:lineRule="auto"/>
        <w:rPr>
          <w:sz w:val="20"/>
          <w:szCs w:val="20"/>
          <w:color w:val="auto"/>
        </w:rPr>
      </w:pPr>
      <w:r>
        <w:rPr>
          <w:rFonts w:ascii="Courier New" w:cs="Courier New" w:eastAsia="Courier New" w:hAnsi="Courier New"/>
          <w:sz w:val="18"/>
          <w:szCs w:val="18"/>
          <w:color w:val="auto"/>
        </w:rPr>
        <w:t>Multi Strategy Master Portfolio</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3,430,000 79,545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Citadel Equity Fund Ltd.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 78,000,000 1,808,905</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0 0 * Citadel Investment 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131 South Dearborn</w:t>
      </w:r>
    </w:p>
    <w:p>
      <w:pPr>
        <w:jc w:val="center"/>
        <w:ind w:right="6639"/>
        <w:spacing w:after="0"/>
        <w:rPr>
          <w:sz w:val="20"/>
          <w:szCs w:val="20"/>
          <w:color w:val="auto"/>
        </w:rPr>
      </w:pPr>
      <w:r>
        <w:rPr>
          <w:rFonts w:ascii="Courier New" w:cs="Courier New" w:eastAsia="Courier New" w:hAnsi="Courier New"/>
          <w:sz w:val="18"/>
          <w:szCs w:val="18"/>
          <w:color w:val="auto"/>
        </w:rPr>
        <w:t>Chicago, IL 60603 USA Citigroup</w:t>
      </w:r>
    </w:p>
    <w:p>
      <w:pPr>
        <w:ind w:left="420"/>
        <w:spacing w:after="0" w:line="237" w:lineRule="auto"/>
        <w:rPr>
          <w:sz w:val="20"/>
          <w:szCs w:val="20"/>
          <w:color w:val="auto"/>
        </w:rPr>
      </w:pPr>
      <w:r>
        <w:rPr>
          <w:rFonts w:ascii="Courier New" w:cs="Courier New" w:eastAsia="Courier New" w:hAnsi="Courier New"/>
          <w:sz w:val="18"/>
          <w:szCs w:val="18"/>
          <w:color w:val="auto"/>
        </w:rPr>
        <w:t>Global Markets Inc.(2)....</w:t>
      </w:r>
    </w:p>
    <w:p>
      <w:pPr>
        <w:jc w:val="center"/>
        <w:ind w:right="6639"/>
        <w:spacing w:after="0" w:line="238" w:lineRule="auto"/>
        <w:rPr>
          <w:sz w:val="20"/>
          <w:szCs w:val="20"/>
          <w:color w:val="auto"/>
        </w:rPr>
      </w:pPr>
      <w:r>
        <w:rPr>
          <w:rFonts w:ascii="Courier New" w:cs="Courier New" w:eastAsia="Courier New" w:hAnsi="Courier New"/>
          <w:sz w:val="18"/>
          <w:szCs w:val="18"/>
          <w:color w:val="auto"/>
        </w:rPr>
        <w:t>4,400,000 102,040 * 0 0 *</w:t>
      </w:r>
    </w:p>
    <w:p>
      <w:pPr>
        <w:jc w:val="center"/>
        <w:ind w:right="6639"/>
        <w:spacing w:after="0"/>
        <w:rPr>
          <w:sz w:val="20"/>
          <w:szCs w:val="20"/>
          <w:color w:val="auto"/>
        </w:rPr>
      </w:pPr>
      <w:r>
        <w:rPr>
          <w:rFonts w:ascii="Courier New" w:cs="Courier New" w:eastAsia="Courier New" w:hAnsi="Courier New"/>
          <w:sz w:val="18"/>
          <w:szCs w:val="18"/>
          <w:color w:val="auto"/>
        </w:rPr>
        <w:t>Citigroup Global Markets Inc. 390</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Greenwich Street, 3rd Floor</w:t>
      </w:r>
    </w:p>
    <w:p>
      <w:pPr>
        <w:ind w:left="120"/>
        <w:spacing w:after="0"/>
        <w:rPr>
          <w:sz w:val="20"/>
          <w:szCs w:val="20"/>
          <w:color w:val="auto"/>
        </w:rPr>
      </w:pPr>
      <w:r>
        <w:rPr>
          <w:rFonts w:ascii="Courier New" w:cs="Courier New" w:eastAsia="Courier New" w:hAnsi="Courier New"/>
          <w:sz w:val="18"/>
          <w:szCs w:val="18"/>
          <w:color w:val="auto"/>
        </w:rPr>
        <w:t>Convertible Trading New York, NY</w:t>
      </w:r>
    </w:p>
    <w:p>
      <w:pPr>
        <w:ind w:left="220"/>
        <w:spacing w:after="0" w:line="237" w:lineRule="auto"/>
        <w:rPr>
          <w:sz w:val="20"/>
          <w:szCs w:val="20"/>
          <w:color w:val="auto"/>
        </w:rPr>
      </w:pPr>
      <w:r>
        <w:rPr>
          <w:rFonts w:ascii="Courier New" w:cs="Courier New" w:eastAsia="Courier New" w:hAnsi="Courier New"/>
          <w:sz w:val="18"/>
          <w:szCs w:val="18"/>
          <w:color w:val="auto"/>
        </w:rPr>
        <w:t>10013 Class C Trading Company,</w:t>
      </w:r>
    </w:p>
    <w:p>
      <w:pPr>
        <w:ind w:left="120"/>
        <w:spacing w:after="0"/>
        <w:rPr>
          <w:sz w:val="20"/>
          <w:szCs w:val="20"/>
          <w:color w:val="auto"/>
        </w:rPr>
      </w:pPr>
      <w:r>
        <w:rPr>
          <w:rFonts w:ascii="Courier New" w:cs="Courier New" w:eastAsia="Courier New" w:hAnsi="Courier New"/>
          <w:sz w:val="18"/>
          <w:szCs w:val="18"/>
          <w:color w:val="auto"/>
        </w:rPr>
        <w:t>Ltd. ...... 700,000 16,233 * 0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 Argent 55 Vilcom Circle Suite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 Chapel Hill, NC 27514</w:t>
      </w:r>
    </w:p>
    <w:p>
      <w:pPr>
        <w:jc w:val="center"/>
        <w:ind w:right="6639"/>
        <w:spacing w:after="0"/>
        <w:rPr>
          <w:sz w:val="20"/>
          <w:szCs w:val="20"/>
          <w:color w:val="auto"/>
        </w:rPr>
      </w:pPr>
      <w:r>
        <w:rPr>
          <w:rFonts w:ascii="Courier New" w:cs="Courier New" w:eastAsia="Courier New" w:hAnsi="Courier New"/>
          <w:sz w:val="18"/>
          <w:szCs w:val="18"/>
          <w:color w:val="auto"/>
        </w:rPr>
        <w:t>Commissioners of the Land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Office.... 1,000,000 23,191 * 0 0</w:t>
      </w:r>
    </w:p>
    <w:p>
      <w:pPr>
        <w:spacing w:after="0" w:line="5" w:lineRule="exact"/>
        <w:rPr>
          <w:sz w:val="20"/>
          <w:szCs w:val="20"/>
          <w:color w:val="auto"/>
        </w:rPr>
      </w:pPr>
    </w:p>
    <w:p>
      <w:pPr>
        <w:ind w:left="280" w:right="6899" w:firstLine="95"/>
        <w:spacing w:after="0" w:line="237" w:lineRule="auto"/>
        <w:tabs>
          <w:tab w:leader="none" w:pos="5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Lord, Abbett &amp; Co. LLC 90 Hudson Street Jersey City, NJ 07302 Context Convertible 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92130 Context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Offshore Fund,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3,800,000 88,126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 0 * Context Capital Management,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LLC 12626 High Bluff Drive, #440</w:t>
      </w:r>
    </w:p>
    <w:p>
      <w:pPr>
        <w:ind w:left="160"/>
        <w:spacing w:after="0" w:line="238" w:lineRule="auto"/>
        <w:rPr>
          <w:sz w:val="20"/>
          <w:szCs w:val="20"/>
          <w:color w:val="auto"/>
        </w:rPr>
      </w:pPr>
      <w:r>
        <w:rPr>
          <w:rFonts w:ascii="Courier New" w:cs="Courier New" w:eastAsia="Courier New" w:hAnsi="Courier New"/>
          <w:sz w:val="18"/>
          <w:szCs w:val="18"/>
          <w:color w:val="auto"/>
        </w:rPr>
        <w:t>San Diego, CA 92130 Continental</w:t>
      </w:r>
    </w:p>
    <w:p>
      <w:pPr>
        <w:ind w:left="120"/>
        <w:spacing w:after="0"/>
        <w:rPr>
          <w:sz w:val="20"/>
          <w:szCs w:val="20"/>
          <w:color w:val="auto"/>
        </w:rPr>
      </w:pPr>
      <w:r>
        <w:rPr>
          <w:rFonts w:ascii="Courier New" w:cs="Courier New" w:eastAsia="Courier New" w:hAnsi="Courier New"/>
          <w:sz w:val="18"/>
          <w:szCs w:val="18"/>
          <w:color w:val="auto"/>
        </w:rPr>
        <w:t>Assurance Company(1).... 500,000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11,595 * 0 0 * CNA Plaza 333</w:t>
      </w:r>
    </w:p>
    <w:p>
      <w:pPr>
        <w:jc w:val="center"/>
        <w:ind w:right="6639"/>
        <w:spacing w:after="0" w:line="238" w:lineRule="auto"/>
        <w:rPr>
          <w:sz w:val="20"/>
          <w:szCs w:val="20"/>
          <w:color w:val="auto"/>
        </w:rPr>
      </w:pPr>
      <w:r>
        <w:rPr>
          <w:rFonts w:ascii="Courier New" w:cs="Courier New" w:eastAsia="Courier New" w:hAnsi="Courier New"/>
          <w:sz w:val="18"/>
          <w:szCs w:val="18"/>
          <w:color w:val="auto"/>
        </w:rPr>
        <w:t>South Wabash 23S Chicago, IL</w:t>
      </w:r>
    </w:p>
    <w:p>
      <w:pPr>
        <w:jc w:val="center"/>
        <w:ind w:right="6639"/>
        <w:spacing w:after="0"/>
        <w:rPr>
          <w:sz w:val="20"/>
          <w:szCs w:val="20"/>
          <w:color w:val="auto"/>
        </w:rPr>
      </w:pPr>
      <w:r>
        <w:rPr>
          <w:rFonts w:ascii="Courier New" w:cs="Courier New" w:eastAsia="Courier New" w:hAnsi="Courier New"/>
          <w:sz w:val="18"/>
          <w:szCs w:val="18"/>
          <w:color w:val="auto"/>
        </w:rPr>
        <w:t>60685 Continental Casualty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Company(1)..... 4,500,000 104,359</w:t>
      </w:r>
    </w:p>
    <w:p>
      <w:pPr>
        <w:spacing w:after="0" w:line="21" w:lineRule="exact"/>
        <w:rPr>
          <w:sz w:val="20"/>
          <w:szCs w:val="20"/>
          <w:color w:val="auto"/>
        </w:rPr>
      </w:pPr>
    </w:p>
    <w:p>
      <w:pPr>
        <w:jc w:val="both"/>
        <w:ind w:left="320" w:right="6939" w:firstLine="55"/>
        <w:spacing w:after="0" w:line="268" w:lineRule="auto"/>
        <w:tabs>
          <w:tab w:leader="none" w:pos="58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CNA Plaza 333 South Wabash 23S Chicago, IL 60685</w:t>
      </w:r>
    </w:p>
    <w:p>
      <w:pPr>
        <w:jc w:val="center"/>
        <w:ind w:right="6639"/>
        <w:spacing w:after="0" w:line="233" w:lineRule="auto"/>
        <w:rPr>
          <w:sz w:val="20"/>
          <w:szCs w:val="20"/>
          <w:color w:val="auto"/>
        </w:rPr>
      </w:pPr>
      <w:r>
        <w:rPr>
          <w:rFonts w:ascii="Courier New" w:cs="Courier New" w:eastAsia="Courier New" w:hAnsi="Courier New"/>
          <w:sz w:val="18"/>
          <w:szCs w:val="18"/>
          <w:color w:val="auto"/>
        </w:rPr>
        <w:t>Credit Suisse First Boston Europe</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20"/>
        <w:spacing w:after="0" w:line="237" w:lineRule="auto"/>
        <w:rPr>
          <w:sz w:val="20"/>
          <w:szCs w:val="20"/>
          <w:color w:val="auto"/>
        </w:rPr>
      </w:pPr>
      <w:r>
        <w:rPr>
          <w:rFonts w:ascii="Courier New" w:cs="Courier New" w:eastAsia="Courier New" w:hAnsi="Courier New"/>
          <w:sz w:val="18"/>
          <w:szCs w:val="18"/>
          <w:color w:val="auto"/>
        </w:rPr>
        <w:t>(1)...........................</w:t>
      </w:r>
    </w:p>
    <w:p>
      <w:pPr>
        <w:jc w:val="center"/>
        <w:ind w:right="6639"/>
        <w:spacing w:after="0"/>
        <w:rPr>
          <w:sz w:val="20"/>
          <w:szCs w:val="20"/>
          <w:color w:val="auto"/>
        </w:rPr>
      </w:pPr>
      <w:r>
        <w:rPr>
          <w:rFonts w:ascii="Courier New" w:cs="Courier New" w:eastAsia="Courier New" w:hAnsi="Courier New"/>
          <w:sz w:val="18"/>
          <w:szCs w:val="18"/>
          <w:color w:val="auto"/>
        </w:rPr>
        <w:t>160,000 3,710 * 0 0 * Credit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639"/>
        <w:spacing w:after="0"/>
        <w:rPr>
          <w:sz w:val="20"/>
          <w:szCs w:val="20"/>
          <w:color w:val="auto"/>
        </w:rPr>
      </w:pPr>
      <w:r>
        <w:rPr>
          <w:rFonts w:ascii="Courier New" w:cs="Courier New" w:eastAsia="Courier New" w:hAnsi="Courier New"/>
          <w:sz w:val="18"/>
          <w:szCs w:val="18"/>
          <w:color w:val="auto"/>
        </w:rPr>
        <w:t>Department -- 2nd Floor One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Madison Avenue New York, NY 10010</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767" w:gutter="0" w:footer="0" w:header="0"/>
          <w:type w:val="continuous"/>
        </w:sectPr>
      </w:pPr>
    </w:p>
    <w:bookmarkStart w:id="63" w:name="page64"/>
    <w:bookmarkEnd w:id="63"/>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480" w:hanging="315"/>
        <w:spacing w:after="0" w:line="238" w:lineRule="auto"/>
        <w:tabs>
          <w:tab w:leader="none" w:pos="48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 Investments PCC, Ltd.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220,000 5,102 * 0 0 *</w:t>
      </w:r>
    </w:p>
    <w:p>
      <w:pPr>
        <w:jc w:val="center"/>
        <w:ind w:right="6639"/>
        <w:spacing w:after="0"/>
        <w:rPr>
          <w:sz w:val="20"/>
          <w:szCs w:val="20"/>
          <w:color w:val="auto"/>
        </w:rPr>
      </w:pPr>
      <w:r>
        <w:rPr>
          <w:rFonts w:ascii="Courier New" w:cs="Courier New" w:eastAsia="Courier New" w:hAnsi="Courier New"/>
          <w:sz w:val="18"/>
          <w:szCs w:val="18"/>
          <w:color w:val="auto"/>
        </w:rPr>
        <w:t>Argent 55 Vilcom Circle Suite 200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Chapel Hill, NC 27514 DBAG</w:t>
      </w:r>
    </w:p>
    <w:p>
      <w:pPr>
        <w:ind w:left="160"/>
        <w:spacing w:after="0" w:line="238" w:lineRule="auto"/>
        <w:rPr>
          <w:sz w:val="20"/>
          <w:szCs w:val="20"/>
          <w:color w:val="auto"/>
        </w:rPr>
      </w:pPr>
      <w:r>
        <w:rPr>
          <w:rFonts w:ascii="Courier New" w:cs="Courier New" w:eastAsia="Courier New" w:hAnsi="Courier New"/>
          <w:sz w:val="18"/>
          <w:szCs w:val="18"/>
          <w:color w:val="auto"/>
        </w:rPr>
        <w:t>London(1)......................</w:t>
      </w:r>
    </w:p>
    <w:p>
      <w:pPr>
        <w:jc w:val="center"/>
        <w:ind w:right="6639"/>
        <w:spacing w:after="0"/>
        <w:rPr>
          <w:sz w:val="20"/>
          <w:szCs w:val="20"/>
          <w:color w:val="auto"/>
        </w:rPr>
      </w:pPr>
      <w:r>
        <w:rPr>
          <w:rFonts w:ascii="Courier New" w:cs="Courier New" w:eastAsia="Courier New" w:hAnsi="Courier New"/>
          <w:sz w:val="18"/>
          <w:szCs w:val="18"/>
          <w:color w:val="auto"/>
        </w:rPr>
        <w:t>388,000 8,998 * 0 0 * 1251 Avenue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the Americas 26th Floor, Mail</w:t>
      </w:r>
    </w:p>
    <w:p>
      <w:pPr>
        <w:jc w:val="center"/>
        <w:ind w:right="6639"/>
        <w:spacing w:after="0"/>
        <w:rPr>
          <w:sz w:val="20"/>
          <w:szCs w:val="20"/>
          <w:color w:val="auto"/>
        </w:rPr>
      </w:pPr>
      <w:r>
        <w:rPr>
          <w:rFonts w:ascii="Courier New" w:cs="Courier New" w:eastAsia="Courier New" w:hAnsi="Courier New"/>
          <w:sz w:val="18"/>
          <w:szCs w:val="18"/>
          <w:color w:val="auto"/>
        </w:rPr>
        <w:t>Stop NYC07-2638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10020 Deephaven Domestic</w:t>
      </w:r>
    </w:p>
    <w:p>
      <w:pPr>
        <w:jc w:val="center"/>
        <w:ind w:right="6639"/>
        <w:spacing w:after="0"/>
        <w:rPr>
          <w:sz w:val="20"/>
          <w:szCs w:val="20"/>
          <w:color w:val="auto"/>
        </w:rPr>
      </w:pPr>
      <w:r>
        <w:rPr>
          <w:rFonts w:ascii="Courier New" w:cs="Courier New" w:eastAsia="Courier New" w:hAnsi="Courier New"/>
          <w:sz w:val="18"/>
          <w:szCs w:val="18"/>
          <w:color w:val="auto"/>
        </w:rPr>
        <w:t>Convertible Trading</w:t>
      </w:r>
    </w:p>
    <w:p>
      <w:pPr>
        <w:ind w:left="42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639"/>
        <w:spacing w:after="0" w:line="238" w:lineRule="auto"/>
        <w:rPr>
          <w:sz w:val="20"/>
          <w:szCs w:val="20"/>
          <w:color w:val="auto"/>
        </w:rPr>
      </w:pPr>
      <w:r>
        <w:rPr>
          <w:rFonts w:ascii="Courier New" w:cs="Courier New" w:eastAsia="Courier New" w:hAnsi="Courier New"/>
          <w:sz w:val="18"/>
          <w:szCs w:val="18"/>
          <w:color w:val="auto"/>
        </w:rPr>
        <w:t>22,662,000 525,556 * 0 0 *</w:t>
      </w:r>
    </w:p>
    <w:p>
      <w:pPr>
        <w:jc w:val="center"/>
        <w:ind w:right="66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639"/>
        <w:spacing w:after="0"/>
        <w:rPr>
          <w:sz w:val="20"/>
          <w:szCs w:val="20"/>
          <w:color w:val="auto"/>
        </w:rPr>
      </w:pPr>
      <w:r>
        <w:rPr>
          <w:rFonts w:ascii="Courier New" w:cs="Courier New" w:eastAsia="Courier New" w:hAnsi="Courier New"/>
          <w:sz w:val="18"/>
          <w:szCs w:val="18"/>
          <w:color w:val="auto"/>
        </w:rPr>
        <w:t>Suite 102 Minnetonka, MN 55305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Deutsche Bank Securities Inc.</w:t>
      </w:r>
    </w:p>
    <w:tbl>
      <w:tblPr>
        <w:tblLayout w:type="fixed"/>
        <w:tblInd w:w="120" w:type="dxa"/>
        <w:tblCellMar>
          <w:top w:w="0" w:type="dxa"/>
          <w:left w:w="0" w:type="dxa"/>
          <w:bottom w:w="0" w:type="dxa"/>
          <w:right w:w="0" w:type="dxa"/>
        </w:tblCellMar>
      </w:tblPr>
      <w:tr>
        <w:trPr>
          <w:trHeight w:val="203"/>
        </w:trPr>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200,000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4,638 * 0 0 *</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1251 Avenue of</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Americas 26th</w:t>
            </w:r>
          </w:p>
        </w:tc>
      </w:tr>
      <w:tr>
        <w:trPr>
          <w:trHeight w:val="203"/>
        </w:trPr>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Floor, Mail Stop</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NYCO7-2638 New</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York, NY 10020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Diaco Investments</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LP................</w:t>
            </w:r>
          </w:p>
        </w:tc>
        <w:tc>
          <w:tcPr>
            <w:tcW w:w="2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360,000 8,348</w:t>
            </w:r>
          </w:p>
        </w:tc>
      </w:tr>
    </w:tbl>
    <w:p>
      <w:pPr>
        <w:spacing w:after="0" w:line="4" w:lineRule="exact"/>
        <w:rPr>
          <w:sz w:val="20"/>
          <w:szCs w:val="20"/>
          <w:color w:val="auto"/>
        </w:rPr>
      </w:pPr>
    </w:p>
    <w:p>
      <w:pPr>
        <w:ind w:left="120" w:right="6739" w:firstLine="97"/>
        <w:spacing w:after="0" w:line="268" w:lineRule="auto"/>
        <w:tabs>
          <w:tab w:leader="none" w:pos="43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NY 10020 Double Black Diamond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Offshore LDC... 7,319,000 169,735</w:t>
      </w:r>
    </w:p>
    <w:p>
      <w:pPr>
        <w:spacing w:after="0" w:line="21" w:lineRule="exact"/>
        <w:rPr>
          <w:sz w:val="20"/>
          <w:szCs w:val="20"/>
          <w:color w:val="auto"/>
        </w:rPr>
      </w:pPr>
    </w:p>
    <w:p>
      <w:pPr>
        <w:ind w:left="60" w:right="6679" w:firstLine="421"/>
        <w:spacing w:after="0" w:line="268" w:lineRule="auto"/>
        <w:tabs>
          <w:tab w:leader="none" w:pos="69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UBS Fund Services [Cayman] Limited P.O. Box 852 UBS House, 75 Fort Street George Town, Grand Cayman Cayman Islands BWI Georgia Firefighters Pension</w:t>
      </w:r>
    </w:p>
    <w:p>
      <w:pPr>
        <w:ind w:left="220"/>
        <w:spacing w:after="0" w:line="234" w:lineRule="auto"/>
        <w:rPr>
          <w:sz w:val="20"/>
          <w:szCs w:val="20"/>
          <w:color w:val="auto"/>
        </w:rPr>
      </w:pPr>
      <w:r>
        <w:rPr>
          <w:rFonts w:ascii="Courier New" w:cs="Courier New" w:eastAsia="Courier New" w:hAnsi="Courier New"/>
          <w:sz w:val="18"/>
          <w:szCs w:val="18"/>
          <w:color w:val="auto"/>
        </w:rPr>
        <w:t>Fund... 450,000 10,435 * 0 0 *</w:t>
      </w:r>
    </w:p>
    <w:p>
      <w:pPr>
        <w:ind w:left="120"/>
        <w:spacing w:after="0"/>
        <w:rPr>
          <w:sz w:val="20"/>
          <w:szCs w:val="20"/>
          <w:color w:val="auto"/>
        </w:rPr>
      </w:pPr>
      <w:r>
        <w:rPr>
          <w:rFonts w:ascii="Courier New" w:cs="Courier New" w:eastAsia="Courier New" w:hAnsi="Courier New"/>
          <w:sz w:val="18"/>
          <w:szCs w:val="18"/>
          <w:color w:val="auto"/>
        </w:rPr>
        <w:t>Lord, Abbett &amp; Co. LLC 90 Hudson</w:t>
      </w:r>
    </w:p>
    <w:p>
      <w:pPr>
        <w:ind w:left="120"/>
        <w:spacing w:after="0" w:line="237" w:lineRule="auto"/>
        <w:rPr>
          <w:sz w:val="20"/>
          <w:szCs w:val="20"/>
          <w:color w:val="auto"/>
        </w:rPr>
      </w:pPr>
      <w:r>
        <w:rPr>
          <w:rFonts w:ascii="Courier New" w:cs="Courier New" w:eastAsia="Courier New" w:hAnsi="Courier New"/>
          <w:sz w:val="18"/>
          <w:szCs w:val="18"/>
          <w:color w:val="auto"/>
        </w:rPr>
        <w:t>Street Jersey City, NJ 07302 GLG</w:t>
      </w:r>
    </w:p>
    <w:p>
      <w:pPr>
        <w:ind w:left="120"/>
        <w:spacing w:after="0" w:line="238" w:lineRule="auto"/>
        <w:rPr>
          <w:sz w:val="20"/>
          <w:szCs w:val="20"/>
          <w:color w:val="auto"/>
        </w:rPr>
      </w:pPr>
      <w:r>
        <w:rPr>
          <w:rFonts w:ascii="Courier New" w:cs="Courier New" w:eastAsia="Courier New" w:hAnsi="Courier New"/>
          <w:sz w:val="18"/>
          <w:szCs w:val="18"/>
          <w:color w:val="auto"/>
        </w:rPr>
        <w:t>Market Neutral Fund.............</w:t>
      </w:r>
    </w:p>
    <w:p>
      <w:pPr>
        <w:jc w:val="center"/>
        <w:ind w:right="6639"/>
        <w:spacing w:after="0"/>
        <w:rPr>
          <w:sz w:val="20"/>
          <w:szCs w:val="20"/>
          <w:color w:val="auto"/>
        </w:rPr>
      </w:pPr>
      <w:r>
        <w:rPr>
          <w:rFonts w:ascii="Courier New" w:cs="Courier New" w:eastAsia="Courier New" w:hAnsi="Courier New"/>
          <w:sz w:val="18"/>
          <w:szCs w:val="18"/>
          <w:color w:val="auto"/>
        </w:rPr>
        <w:t>1,000,000 23,191 * 0 0 * GLG</w:t>
      </w:r>
    </w:p>
    <w:p>
      <w:pPr>
        <w:jc w:val="center"/>
        <w:ind w:right="6639"/>
        <w:spacing w:after="0" w:line="237" w:lineRule="auto"/>
        <w:rPr>
          <w:sz w:val="20"/>
          <w:szCs w:val="20"/>
          <w:color w:val="auto"/>
        </w:rPr>
      </w:pPr>
      <w:r>
        <w:rPr>
          <w:rFonts w:ascii="Courier New" w:cs="Courier New" w:eastAsia="Courier New" w:hAnsi="Courier New"/>
          <w:sz w:val="18"/>
          <w:szCs w:val="18"/>
          <w:color w:val="auto"/>
        </w:rPr>
        <w:t>Partners LP One Curzon Street</w:t>
      </w:r>
    </w:p>
    <w:p>
      <w:pPr>
        <w:jc w:val="center"/>
        <w:ind w:right="6639"/>
        <w:spacing w:after="0"/>
        <w:rPr>
          <w:sz w:val="20"/>
          <w:szCs w:val="20"/>
          <w:color w:val="auto"/>
        </w:rPr>
      </w:pPr>
      <w:r>
        <w:rPr>
          <w:rFonts w:ascii="Courier New" w:cs="Courier New" w:eastAsia="Courier New" w:hAnsi="Courier New"/>
          <w:sz w:val="18"/>
          <w:szCs w:val="18"/>
          <w:color w:val="auto"/>
        </w:rPr>
        <w:t>London W1J5HB United Kingdom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Guggenheim Portfolio Co. XV,</w:t>
      </w:r>
    </w:p>
    <w:p>
      <w:pPr>
        <w:jc w:val="center"/>
        <w:ind w:right="6639"/>
        <w:spacing w:after="0"/>
        <w:rPr>
          <w:sz w:val="20"/>
          <w:szCs w:val="20"/>
          <w:color w:val="auto"/>
        </w:rPr>
      </w:pPr>
      <w:r>
        <w:rPr>
          <w:rFonts w:ascii="Courier New" w:cs="Courier New" w:eastAsia="Courier New" w:hAnsi="Courier New"/>
          <w:sz w:val="18"/>
          <w:szCs w:val="18"/>
          <w:color w:val="auto"/>
        </w:rPr>
        <w:t>LLC.... 1,360,000 31,539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Ramius Capital Group, LLC 666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rPr>
          <w:sz w:val="20"/>
          <w:szCs w:val="20"/>
          <w:color w:val="auto"/>
        </w:rPr>
      </w:pPr>
      <w:r>
        <w:rPr>
          <w:rFonts w:ascii="Courier New" w:cs="Courier New" w:eastAsia="Courier New" w:hAnsi="Courier New"/>
          <w:sz w:val="18"/>
          <w:szCs w:val="18"/>
          <w:color w:val="auto"/>
        </w:rPr>
        <w:t>York, NY 10017 HFR CA Global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Select Master Trust</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4" w:name="page65"/>
    <w:bookmarkEnd w:id="64"/>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320" w:right="6939" w:firstLine="213"/>
        <w:spacing w:after="0" w:line="268" w:lineRule="auto"/>
        <w:tabs>
          <w:tab w:leader="none" w:pos="847"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HSBC Asset Management (Americas) Inc. for the HSBC</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Multi-Strategy Arbitrage</w:t>
      </w:r>
    </w:p>
    <w:p>
      <w:pPr>
        <w:ind w:left="540"/>
        <w:spacing w:after="0"/>
        <w:rPr>
          <w:sz w:val="20"/>
          <w:szCs w:val="20"/>
          <w:color w:val="auto"/>
        </w:rPr>
      </w:pPr>
      <w:r>
        <w:rPr>
          <w:rFonts w:ascii="Courier New" w:cs="Courier New" w:eastAsia="Courier New" w:hAnsi="Courier New"/>
          <w:sz w:val="18"/>
          <w:szCs w:val="18"/>
          <w:color w:val="auto"/>
        </w:rPr>
        <w:t>Fund(1).................</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1,000,000 23,191 * 0 0 * HSBC</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(Americas) Inc.</w:t>
      </w:r>
    </w:p>
    <w:p>
      <w:pPr>
        <w:jc w:val="center"/>
        <w:ind w:right="6639"/>
        <w:spacing w:after="0"/>
        <w:rPr>
          <w:sz w:val="20"/>
          <w:szCs w:val="20"/>
          <w:color w:val="auto"/>
        </w:rPr>
      </w:pPr>
      <w:r>
        <w:rPr>
          <w:rFonts w:ascii="Courier New" w:cs="Courier New" w:eastAsia="Courier New" w:hAnsi="Courier New"/>
          <w:sz w:val="18"/>
          <w:szCs w:val="18"/>
          <w:color w:val="auto"/>
        </w:rPr>
        <w:t>452 5th Avenue, 18th Floor New</w:t>
      </w:r>
    </w:p>
    <w:p>
      <w:pPr>
        <w:jc w:val="center"/>
        <w:ind w:right="6639"/>
        <w:spacing w:after="0" w:line="237" w:lineRule="auto"/>
        <w:rPr>
          <w:sz w:val="20"/>
          <w:szCs w:val="20"/>
          <w:color w:val="auto"/>
        </w:rPr>
      </w:pPr>
      <w:r>
        <w:rPr>
          <w:rFonts w:ascii="Courier New" w:cs="Courier New" w:eastAsia="Courier New" w:hAnsi="Courier New"/>
          <w:sz w:val="18"/>
          <w:szCs w:val="18"/>
          <w:color w:val="auto"/>
        </w:rPr>
        <w:t>York, NY 10018 Huntrise Capital</w:t>
      </w:r>
    </w:p>
    <w:p>
      <w:pPr>
        <w:jc w:val="center"/>
        <w:ind w:right="6639"/>
        <w:spacing w:after="0"/>
        <w:rPr>
          <w:sz w:val="20"/>
          <w:szCs w:val="20"/>
          <w:color w:val="auto"/>
        </w:rPr>
      </w:pPr>
      <w:r>
        <w:rPr>
          <w:rFonts w:ascii="Courier New" w:cs="Courier New" w:eastAsia="Courier New" w:hAnsi="Courier New"/>
          <w:sz w:val="18"/>
          <w:szCs w:val="18"/>
          <w:color w:val="auto"/>
        </w:rPr>
        <w:t>Leveraged Partners,</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31,000 718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Indianapolis Life Insurance Co.</w:t>
      </w:r>
    </w:p>
    <w:p>
      <w:pPr>
        <w:ind w:left="160"/>
        <w:spacing w:after="0"/>
        <w:rPr>
          <w:sz w:val="20"/>
          <w:szCs w:val="20"/>
          <w:color w:val="auto"/>
        </w:rPr>
      </w:pPr>
      <w:r>
        <w:rPr>
          <w:rFonts w:ascii="Courier New" w:cs="Courier New" w:eastAsia="Courier New" w:hAnsi="Courier New"/>
          <w:sz w:val="18"/>
          <w:szCs w:val="18"/>
          <w:color w:val="auto"/>
        </w:rPr>
        <w:t>.... 21,100,000 489,332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6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rPr>
          <w:sz w:val="20"/>
          <w:szCs w:val="20"/>
          <w:color w:val="auto"/>
        </w:rPr>
      </w:pPr>
      <w:r>
        <w:rPr>
          <w:rFonts w:ascii="Courier New" w:cs="Courier New" w:eastAsia="Courier New" w:hAnsi="Courier New"/>
          <w:sz w:val="18"/>
          <w:szCs w:val="18"/>
          <w:color w:val="auto"/>
        </w:rPr>
        <w:t>Inflective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80"/>
        <w:spacing w:after="0" w:line="238" w:lineRule="auto"/>
        <w:rPr>
          <w:sz w:val="20"/>
          <w:szCs w:val="20"/>
          <w:color w:val="auto"/>
        </w:rPr>
      </w:pPr>
      <w:r>
        <w:rPr>
          <w:rFonts w:ascii="Courier New" w:cs="Courier New" w:eastAsia="Courier New" w:hAnsi="Courier New"/>
          <w:sz w:val="18"/>
          <w:szCs w:val="18"/>
          <w:color w:val="auto"/>
        </w:rPr>
        <w:t>..................... 725,000</w:t>
      </w:r>
    </w:p>
    <w:p>
      <w:pPr>
        <w:jc w:val="center"/>
        <w:ind w:right="6639"/>
        <w:spacing w:after="0"/>
        <w:rPr>
          <w:sz w:val="20"/>
          <w:szCs w:val="20"/>
          <w:color w:val="auto"/>
        </w:rPr>
      </w:pPr>
      <w:r>
        <w:rPr>
          <w:rFonts w:ascii="Courier New" w:cs="Courier New" w:eastAsia="Courier New" w:hAnsi="Courier New"/>
          <w:sz w:val="18"/>
          <w:szCs w:val="18"/>
          <w:color w:val="auto"/>
        </w:rPr>
        <w:t>16,813 * 0 0 * Inflective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639"/>
        <w:spacing w:after="0"/>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90266 Inflective Convertible</w:t>
      </w:r>
    </w:p>
    <w:p>
      <w:pPr>
        <w:jc w:val="center"/>
        <w:ind w:right="6639"/>
        <w:spacing w:after="0"/>
        <w:rPr>
          <w:sz w:val="20"/>
          <w:szCs w:val="20"/>
          <w:color w:val="auto"/>
        </w:rPr>
      </w:pPr>
      <w:r>
        <w:rPr>
          <w:rFonts w:ascii="Courier New" w:cs="Courier New" w:eastAsia="Courier New" w:hAnsi="Courier New"/>
          <w:sz w:val="18"/>
          <w:szCs w:val="18"/>
          <w:color w:val="auto"/>
        </w:rPr>
        <w:t>Opportunity Fund I, LTD.</w:t>
      </w:r>
    </w:p>
    <w:p>
      <w:pPr>
        <w:ind w:left="120"/>
        <w:spacing w:after="0" w:line="237" w:lineRule="auto"/>
        <w:rPr>
          <w:sz w:val="20"/>
          <w:szCs w:val="20"/>
          <w:color w:val="auto"/>
        </w:rPr>
      </w:pPr>
      <w:r>
        <w:rPr>
          <w:rFonts w:ascii="Courier New" w:cs="Courier New" w:eastAsia="Courier New" w:hAnsi="Courier New"/>
          <w:sz w:val="18"/>
          <w:szCs w:val="18"/>
          <w:color w:val="auto"/>
        </w:rPr>
        <w:t>..................... 35,000 811</w:t>
      </w:r>
    </w:p>
    <w:p>
      <w:pPr>
        <w:spacing w:after="0" w:line="5" w:lineRule="exact"/>
        <w:rPr>
          <w:sz w:val="20"/>
          <w:szCs w:val="20"/>
          <w:color w:val="auto"/>
        </w:rPr>
      </w:pPr>
    </w:p>
    <w:p>
      <w:pPr>
        <w:ind w:left="280" w:right="6899" w:firstLine="253"/>
        <w:spacing w:after="0" w:line="268" w:lineRule="auto"/>
        <w:tabs>
          <w:tab w:leader="none" w:pos="75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Inflective Asset Management, LLC 1334 Parkview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rPr>
          <w:sz w:val="20"/>
          <w:szCs w:val="20"/>
          <w:color w:val="auto"/>
        </w:rPr>
      </w:pPr>
      <w:r>
        <w:rPr>
          <w:rFonts w:ascii="Courier New" w:cs="Courier New" w:eastAsia="Courier New" w:hAnsi="Courier New"/>
          <w:sz w:val="18"/>
          <w:szCs w:val="18"/>
          <w:color w:val="auto"/>
        </w:rPr>
        <w:t>CA 90266 Injured Workers</w:t>
      </w:r>
    </w:p>
    <w:p>
      <w:pPr>
        <w:ind w:left="220"/>
        <w:spacing w:after="0" w:line="237" w:lineRule="auto"/>
        <w:rPr>
          <w:sz w:val="20"/>
          <w:szCs w:val="20"/>
          <w:color w:val="auto"/>
        </w:rPr>
      </w:pPr>
      <w:r>
        <w:rPr>
          <w:rFonts w:ascii="Courier New" w:cs="Courier New" w:eastAsia="Courier New" w:hAnsi="Courier New"/>
          <w:sz w:val="18"/>
          <w:szCs w:val="18"/>
          <w:color w:val="auto"/>
        </w:rPr>
        <w:t>Insurance Fund...... 1,450,000</w:t>
      </w:r>
    </w:p>
    <w:p>
      <w:pPr>
        <w:jc w:val="center"/>
        <w:ind w:right="6639"/>
        <w:spacing w:after="0"/>
        <w:rPr>
          <w:sz w:val="20"/>
          <w:szCs w:val="20"/>
          <w:color w:val="auto"/>
        </w:rPr>
      </w:pPr>
      <w:r>
        <w:rPr>
          <w:rFonts w:ascii="Courier New" w:cs="Courier New" w:eastAsia="Courier New" w:hAnsi="Courier New"/>
          <w:sz w:val="18"/>
          <w:szCs w:val="18"/>
          <w:color w:val="auto"/>
        </w:rPr>
        <w:t>33,627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Intl. Truck &amp; Engine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Non Contributory Retirement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Intl. Truck</w:t>
      </w:r>
    </w:p>
    <w:p>
      <w:pPr>
        <w:spacing w:after="0" w:line="3" w:lineRule="exact"/>
        <w:rPr>
          <w:sz w:val="20"/>
          <w:szCs w:val="20"/>
          <w:color w:val="auto"/>
        </w:rPr>
      </w:pPr>
    </w:p>
    <w:p>
      <w:pPr>
        <w:ind w:left="580" w:right="6839" w:hanging="363"/>
        <w:spacing w:after="0" w:line="268" w:lineRule="auto"/>
        <w:tabs>
          <w:tab w:leader="none" w:pos="42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 Corp. Retirement Plan for Salaried Employee's</w:t>
      </w:r>
    </w:p>
    <w:p>
      <w:pPr>
        <w:ind w:left="60"/>
        <w:spacing w:after="0"/>
        <w:rPr>
          <w:sz w:val="20"/>
          <w:szCs w:val="20"/>
          <w:color w:val="auto"/>
        </w:rPr>
      </w:pPr>
      <w:r>
        <w:rPr>
          <w:rFonts w:ascii="Courier New" w:cs="Courier New" w:eastAsia="Courier New" w:hAnsi="Courier New"/>
          <w:sz w:val="16"/>
          <w:szCs w:val="16"/>
          <w:color w:val="auto"/>
        </w:rPr>
        <w:t>Trust.................. 1,700,000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39,424 * 0 0 * Lord, Abbett &amp; Co.</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Jefferies Umbrella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US Convertible</w:t>
      </w:r>
    </w:p>
    <w:p>
      <w:pPr>
        <w:ind w:left="220"/>
        <w:spacing w:after="0" w:line="238" w:lineRule="auto"/>
        <w:rPr>
          <w:sz w:val="20"/>
          <w:szCs w:val="20"/>
          <w:color w:val="auto"/>
        </w:rPr>
      </w:pPr>
      <w:r>
        <w:rPr>
          <w:rFonts w:ascii="Courier New" w:cs="Courier New" w:eastAsia="Courier New" w:hAnsi="Courier New"/>
          <w:sz w:val="18"/>
          <w:szCs w:val="18"/>
          <w:color w:val="auto"/>
        </w:rPr>
        <w:t>Bonds................. 150,000</w:t>
      </w:r>
    </w:p>
    <w:p>
      <w:pPr>
        <w:jc w:val="center"/>
        <w:ind w:right="6639"/>
        <w:spacing w:after="0"/>
        <w:rPr>
          <w:sz w:val="20"/>
          <w:szCs w:val="20"/>
          <w:color w:val="auto"/>
        </w:rPr>
      </w:pPr>
      <w:r>
        <w:rPr>
          <w:rFonts w:ascii="Courier New" w:cs="Courier New" w:eastAsia="Courier New" w:hAnsi="Courier New"/>
          <w:sz w:val="18"/>
          <w:szCs w:val="18"/>
          <w:color w:val="auto"/>
        </w:rPr>
        <w:t>3,478 * 0 0 * Jefferies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LTD. Uraniastrasse 12</w:t>
      </w:r>
    </w:p>
    <w:p>
      <w:pPr>
        <w:jc w:val="center"/>
        <w:ind w:right="6639"/>
        <w:spacing w:after="0"/>
        <w:rPr>
          <w:sz w:val="20"/>
          <w:szCs w:val="20"/>
          <w:color w:val="auto"/>
        </w:rPr>
      </w:pPr>
      <w:r>
        <w:rPr>
          <w:rFonts w:ascii="Courier New" w:cs="Courier New" w:eastAsia="Courier New" w:hAnsi="Courier New"/>
          <w:sz w:val="18"/>
          <w:szCs w:val="18"/>
          <w:color w:val="auto"/>
        </w:rPr>
        <w:t>CH-8023 Zurich, Switzerland JP</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Morgan Securities Inc.(2)........</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3,000,000 69,573 * 0 0 * 500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Stanton Christiana Road Newark,</w:t>
      </w:r>
    </w:p>
    <w:p>
      <w:pPr>
        <w:jc w:val="center"/>
        <w:ind w:right="6639"/>
        <w:spacing w:after="0"/>
        <w:rPr>
          <w:sz w:val="20"/>
          <w:szCs w:val="20"/>
          <w:color w:val="auto"/>
        </w:rPr>
      </w:pPr>
      <w:r>
        <w:rPr>
          <w:rFonts w:ascii="Courier New" w:cs="Courier New" w:eastAsia="Courier New" w:hAnsi="Courier New"/>
          <w:sz w:val="18"/>
          <w:szCs w:val="18"/>
          <w:color w:val="auto"/>
        </w:rPr>
        <w:t>DE 19713</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362" w:gutter="0" w:footer="0" w:header="0"/>
          <w:type w:val="continuous"/>
        </w:sectPr>
      </w:pPr>
    </w:p>
    <w:bookmarkStart w:id="65" w:name="page66"/>
    <w:bookmarkEnd w:id="65"/>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KBC Convertible Arbitrage</w:t>
      </w:r>
    </w:p>
    <w:tbl>
      <w:tblPr>
        <w:tblLayout w:type="fixed"/>
        <w:tblInd w:w="60" w:type="dxa"/>
        <w:tblCellMar>
          <w:top w:w="0" w:type="dxa"/>
          <w:left w:w="0" w:type="dxa"/>
          <w:bottom w:w="0" w:type="dxa"/>
          <w:right w:w="0" w:type="dxa"/>
        </w:tblCellMar>
      </w:tblPr>
      <w:tr>
        <w:trPr>
          <w:trHeight w:val="203"/>
        </w:trPr>
        <w:tc>
          <w:tcPr>
            <w:tcW w:w="1160" w:type="dxa"/>
            <w:vAlign w:val="bottom"/>
          </w:tcPr>
          <w:p>
            <w:pPr>
              <w:spacing w:after="0"/>
              <w:rPr>
                <w:sz w:val="20"/>
                <w:szCs w:val="20"/>
                <w:color w:val="auto"/>
              </w:rPr>
            </w:pPr>
            <w:r>
              <w:rPr>
                <w:rFonts w:ascii="Courier New" w:cs="Courier New" w:eastAsia="Courier New" w:hAnsi="Courier New"/>
                <w:sz w:val="18"/>
                <w:szCs w:val="18"/>
                <w:color w:val="auto"/>
              </w:rPr>
              <w:t>Fund(1)...</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26,590,000 616,651 * 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 KBC Financial</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Convertible Mac 28</w:t>
            </w: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Ltd.(1)......</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2,127,000 49,327 *</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 0 * KBC Financial 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Financial Products</w:t>
            </w:r>
          </w:p>
        </w:tc>
      </w:tr>
      <w:tr>
        <w:trPr>
          <w:trHeight w:val="203"/>
        </w:trPr>
        <w:tc>
          <w:tcPr>
            <w:tcW w:w="1160" w:type="dxa"/>
            <w:vAlign w:val="bottom"/>
          </w:tcPr>
          <w:p>
            <w:pPr>
              <w:spacing w:after="0"/>
              <w:rPr>
                <w:sz w:val="17"/>
                <w:szCs w:val="17"/>
                <w:color w:val="auto"/>
              </w:rPr>
            </w:pPr>
          </w:p>
        </w:tc>
        <w:tc>
          <w:tcPr>
            <w:tcW w:w="232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USA Inc.</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w:t>
            </w:r>
          </w:p>
        </w:tc>
        <w:tc>
          <w:tcPr>
            <w:tcW w:w="148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4,200,000 97,402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 0 * KBC</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Products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140 East 45th</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rPr>
          <w:sz w:val="20"/>
          <w:szCs w:val="20"/>
          <w:color w:val="auto"/>
        </w:rPr>
      </w:pPr>
      <w:r>
        <w:rPr>
          <w:rFonts w:ascii="Courier New" w:cs="Courier New" w:eastAsia="Courier New" w:hAnsi="Courier New"/>
          <w:sz w:val="18"/>
          <w:szCs w:val="18"/>
          <w:color w:val="auto"/>
        </w:rPr>
        <w:t>42nd Floor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3144 KBC Multi Strategy Arbitrage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22,852,000 529,963 * 0 0 * KBC</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6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639"/>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75,000 1,739 * 0 0 * Lord, Abbett</w:t>
      </w:r>
    </w:p>
    <w:p>
      <w:pPr>
        <w:spacing w:after="0" w:line="21" w:lineRule="exact"/>
        <w:rPr>
          <w:sz w:val="20"/>
          <w:szCs w:val="20"/>
          <w:color w:val="auto"/>
        </w:rPr>
      </w:pPr>
    </w:p>
    <w:p>
      <w:pPr>
        <w:jc w:val="both"/>
        <w:ind w:left="120" w:right="6679" w:hanging="61"/>
        <w:spacing w:after="0" w:line="268" w:lineRule="auto"/>
        <w:tabs>
          <w:tab w:leader="none" w:pos="27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LLC 90 Hudson Street Jersey City, NJ 07302 KeySpan Insurance</w:t>
      </w:r>
    </w:p>
    <w:tbl>
      <w:tblPr>
        <w:tblLayout w:type="fixed"/>
        <w:tblInd w:w="120" w:type="dxa"/>
        <w:tblCellMar>
          <w:top w:w="0" w:type="dxa"/>
          <w:left w:w="0" w:type="dxa"/>
          <w:bottom w:w="0" w:type="dxa"/>
          <w:right w:w="0" w:type="dxa"/>
        </w:tblCellMar>
      </w:tblPr>
      <w:tr>
        <w:trPr>
          <w:trHeight w:val="199"/>
        </w:trPr>
        <w:tc>
          <w:tcPr>
            <w:tcW w:w="19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Company...........</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100,000 2,319</w:t>
            </w:r>
          </w:p>
        </w:tc>
      </w:tr>
    </w:tbl>
    <w:p>
      <w:pPr>
        <w:spacing w:after="0" w:line="4" w:lineRule="exact"/>
        <w:rPr>
          <w:sz w:val="20"/>
          <w:szCs w:val="20"/>
          <w:color w:val="auto"/>
        </w:rPr>
      </w:pPr>
    </w:p>
    <w:p>
      <w:pPr>
        <w:ind w:left="280" w:right="6679" w:hanging="221"/>
        <w:spacing w:after="0" w:line="268" w:lineRule="auto"/>
        <w:tabs>
          <w:tab w:leader="none" w:pos="2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Lord, Abbett &amp; Co. LLC 90 Hudson Street Jersey City, NJ</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6"/>
          <w:szCs w:val="16"/>
          <w:color w:val="auto"/>
        </w:rPr>
      </w:pPr>
    </w:p>
    <w:p>
      <w:pPr>
        <w:jc w:val="center"/>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1,050,000 24,350 * 0 0 * 745 Seventh Avenue 16th Floor New York, NY 10019 Lord Abbett Investment Trust -- LA</w:t>
      </w:r>
    </w:p>
    <w:p>
      <w:pPr>
        <w:jc w:val="center"/>
        <w:ind w:right="6639"/>
        <w:spacing w:after="0" w:line="234" w:lineRule="auto"/>
        <w:rPr>
          <w:sz w:val="20"/>
          <w:szCs w:val="20"/>
          <w:color w:val="auto"/>
        </w:rPr>
      </w:pPr>
      <w:r>
        <w:rPr>
          <w:rFonts w:ascii="Courier New" w:cs="Courier New" w:eastAsia="Courier New" w:hAnsi="Courier New"/>
          <w:sz w:val="18"/>
          <w:szCs w:val="18"/>
          <w:color w:val="auto"/>
        </w:rPr>
        <w:t>Convertible</w:t>
      </w:r>
    </w:p>
    <w:p>
      <w:pPr>
        <w:ind w:left="120"/>
        <w:spacing w:after="0" w:line="238" w:lineRule="auto"/>
        <w:rPr>
          <w:sz w:val="20"/>
          <w:szCs w:val="20"/>
          <w:color w:val="auto"/>
        </w:rPr>
      </w:pPr>
      <w:r>
        <w:rPr>
          <w:rFonts w:ascii="Courier New" w:cs="Courier New" w:eastAsia="Courier New" w:hAnsi="Courier New"/>
          <w:sz w:val="18"/>
          <w:szCs w:val="18"/>
          <w:color w:val="auto"/>
        </w:rPr>
        <w:t>Fund.................. 1,750,000</w:t>
      </w:r>
    </w:p>
    <w:p>
      <w:pPr>
        <w:jc w:val="center"/>
        <w:ind w:right="6639"/>
        <w:spacing w:after="0"/>
        <w:rPr>
          <w:sz w:val="20"/>
          <w:szCs w:val="20"/>
          <w:color w:val="auto"/>
        </w:rPr>
      </w:pPr>
      <w:r>
        <w:rPr>
          <w:rFonts w:ascii="Courier New" w:cs="Courier New" w:eastAsia="Courier New" w:hAnsi="Courier New"/>
          <w:sz w:val="18"/>
          <w:szCs w:val="18"/>
          <w:color w:val="auto"/>
        </w:rPr>
        <w:t>40,584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Lydian Global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Opportunities Master Fund</w:t>
      </w:r>
    </w:p>
    <w:tbl>
      <w:tblPr>
        <w:tblLayout w:type="fixed"/>
        <w:tblInd w:w="0" w:type="dxa"/>
        <w:tblCellMar>
          <w:top w:w="0" w:type="dxa"/>
          <w:left w:w="0" w:type="dxa"/>
          <w:bottom w:w="0" w:type="dxa"/>
          <w:right w:w="0" w:type="dxa"/>
        </w:tblCellMar>
      </w:tblP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Limited......................</w:t>
            </w:r>
          </w:p>
        </w:tc>
      </w:tr>
      <w:tr>
        <w:trPr>
          <w:trHeight w:val="203"/>
        </w:trPr>
        <w:tc>
          <w:tcPr>
            <w:tcW w:w="3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7,500,000 173,933 * 0 0 *</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495</w:t>
            </w:r>
          </w:p>
        </w:tc>
      </w:tr>
      <w:tr>
        <w:trPr>
          <w:trHeight w:val="203"/>
        </w:trPr>
        <w:tc>
          <w:tcPr>
            <w:tcW w:w="3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Post Road East Westport, CT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06880</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Lydian Overseas Partners Master</w:t>
            </w:r>
          </w:p>
        </w:tc>
      </w:tr>
      <w:tr>
        <w:trPr>
          <w:trHeight w:val="203"/>
        </w:trPr>
        <w:tc>
          <w:tcPr>
            <w:tcW w:w="90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Fund</w:t>
            </w:r>
          </w:p>
        </w:tc>
        <w:tc>
          <w:tcPr>
            <w:tcW w:w="54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LP................................</w:t>
            </w:r>
          </w:p>
        </w:tc>
        <w:tc>
          <w:tcPr>
            <w:tcW w:w="540" w:type="dxa"/>
            <w:vAlign w:val="bottom"/>
          </w:tcPr>
          <w:p>
            <w:pPr>
              <w:spacing w:after="0"/>
              <w:rPr>
                <w:sz w:val="17"/>
                <w:szCs w:val="17"/>
                <w:color w:val="auto"/>
              </w:rPr>
            </w:pP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10,000,000 231,911 * 0 0 * 495</w:t>
            </w:r>
          </w:p>
        </w:tc>
      </w:tr>
      <w:tr>
        <w:trPr>
          <w:trHeight w:val="203"/>
        </w:trPr>
        <w:tc>
          <w:tcPr>
            <w:tcW w:w="3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Post Road East Westport, CT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06880</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Lyxor/AM Investment Fund LTD.</w:t>
            </w:r>
          </w:p>
        </w:tc>
      </w:tr>
      <w:tr>
        <w:trPr>
          <w:trHeight w:val="203"/>
        </w:trPr>
        <w:tc>
          <w:tcPr>
            <w:tcW w:w="9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1,870,000 43,367 * 0 0 *</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350 Park Avenue, 4th Floor New</w:t>
            </w:r>
          </w:p>
        </w:tc>
      </w:tr>
      <w:tr>
        <w:trPr>
          <w:trHeight w:val="203"/>
        </w:trPr>
        <w:tc>
          <w:tcPr>
            <w:tcW w:w="3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York, NY 10022 Lyxor/Context Fund</w:t>
            </w:r>
          </w:p>
        </w:tc>
      </w:tr>
      <w:tr>
        <w:trPr>
          <w:trHeight w:val="203"/>
        </w:trPr>
        <w:tc>
          <w:tcPr>
            <w:tcW w:w="900" w:type="dxa"/>
            <w:vAlign w:val="bottom"/>
          </w:tcPr>
          <w:p>
            <w:pPr>
              <w:jc w:val="center"/>
              <w:ind w:left="35"/>
              <w:spacing w:after="0"/>
              <w:rPr>
                <w:sz w:val="20"/>
                <w:szCs w:val="20"/>
                <w:color w:val="auto"/>
              </w:rPr>
            </w:pPr>
            <w:r>
              <w:rPr>
                <w:rFonts w:ascii="Courier New" w:cs="Courier New" w:eastAsia="Courier New" w:hAnsi="Courier New"/>
                <w:sz w:val="10"/>
                <w:szCs w:val="10"/>
                <w:color w:val="auto"/>
                <w:w w:val="76"/>
              </w:rPr>
              <w:t>LTD(1)...........</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650,000 15,074</w:t>
            </w:r>
          </w:p>
        </w:tc>
      </w:tr>
    </w:tbl>
    <w:p>
      <w:pPr>
        <w:spacing w:after="0" w:line="4" w:lineRule="exact"/>
        <w:rPr>
          <w:sz w:val="20"/>
          <w:szCs w:val="20"/>
          <w:color w:val="auto"/>
        </w:rPr>
      </w:pPr>
    </w:p>
    <w:p>
      <w:pPr>
        <w:ind w:left="120" w:right="6739" w:firstLine="466"/>
        <w:spacing w:after="0" w:line="279" w:lineRule="auto"/>
        <w:tabs>
          <w:tab w:leader="none" w:pos="80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Context Capital Management, LLC 12626 High Bluff Drive, #440 San Diego, CA 92130</w:t>
      </w:r>
    </w:p>
    <w:p>
      <w:pPr>
        <w:sectPr>
          <w:pgSz w:w="11900" w:h="16838" w:orient="portrait"/>
          <w:cols w:equalWidth="0" w:num="1">
            <w:col w:w="10219"/>
          </w:cols>
          <w:pgMar w:left="240" w:top="717" w:right="1440" w:bottom="0" w:gutter="0" w:footer="0" w:header="0"/>
        </w:sectPr>
      </w:pP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type w:val="continuous"/>
        </w:sectPr>
      </w:pPr>
    </w:p>
    <w:bookmarkStart w:id="66" w:name="page67"/>
    <w:bookmarkEnd w:id="66"/>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Lyxor/Inflective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Opportunity Fund LTD.</w:t>
      </w:r>
    </w:p>
    <w:p>
      <w:pPr>
        <w:ind w:left="120"/>
        <w:spacing w:after="0"/>
        <w:rPr>
          <w:sz w:val="20"/>
          <w:szCs w:val="20"/>
          <w:color w:val="auto"/>
        </w:rPr>
      </w:pPr>
      <w:r>
        <w:rPr>
          <w:rFonts w:ascii="Courier New" w:cs="Courier New" w:eastAsia="Courier New" w:hAnsi="Courier New"/>
          <w:sz w:val="18"/>
          <w:szCs w:val="18"/>
          <w:color w:val="auto"/>
        </w:rPr>
        <w:t>............ 325,000 7,537 * 0 0</w:t>
      </w:r>
    </w:p>
    <w:p>
      <w:pPr>
        <w:spacing w:after="0" w:line="3" w:lineRule="exact"/>
        <w:rPr>
          <w:sz w:val="20"/>
          <w:szCs w:val="20"/>
          <w:color w:val="auto"/>
        </w:rPr>
      </w:pPr>
    </w:p>
    <w:p>
      <w:pPr>
        <w:jc w:val="center"/>
        <w:ind w:left="220" w:right="6839" w:hanging="3"/>
        <w:spacing w:after="0" w:line="268" w:lineRule="auto"/>
        <w:tabs>
          <w:tab w:leader="none" w:pos="43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 Lyxor Master Fund Ref: Argent/ LowLev CB c/o</w:t>
      </w:r>
    </w:p>
    <w:tbl>
      <w:tblPr>
        <w:tblLayout w:type="fixed"/>
        <w:tblInd w:w="120" w:type="dxa"/>
        <w:tblCellMar>
          <w:top w:w="0" w:type="dxa"/>
          <w:left w:w="0" w:type="dxa"/>
          <w:bottom w:w="0" w:type="dxa"/>
          <w:right w:w="0" w:type="dxa"/>
        </w:tblCellMar>
      </w:tblPr>
      <w:tr>
        <w:trPr>
          <w:trHeight w:val="199"/>
        </w:trPr>
        <w:tc>
          <w:tcPr>
            <w:tcW w:w="2280" w:type="dxa"/>
            <w:vAlign w:val="bottom"/>
            <w:gridSpan w:val="2"/>
          </w:tcPr>
          <w:p>
            <w:pPr>
              <w:jc w:val="right"/>
              <w:spacing w:after="0" w:line="199" w:lineRule="exact"/>
              <w:rPr>
                <w:sz w:val="20"/>
                <w:szCs w:val="20"/>
                <w:color w:val="auto"/>
              </w:rPr>
            </w:pPr>
            <w:r>
              <w:rPr>
                <w:rFonts w:ascii="Courier New" w:cs="Courier New" w:eastAsia="Courier New" w:hAnsi="Courier New"/>
                <w:sz w:val="18"/>
                <w:szCs w:val="18"/>
                <w:color w:val="auto"/>
              </w:rPr>
              <w:t>Argent..............</w:t>
            </w:r>
          </w:p>
        </w:tc>
        <w:tc>
          <w:tcPr>
            <w:tcW w:w="1080" w:type="dxa"/>
            <w:vAlign w:val="bottom"/>
          </w:tcPr>
          <w:p>
            <w:pPr>
              <w:jc w:val="right"/>
              <w:ind w:right="12"/>
              <w:spacing w:after="0" w:line="199" w:lineRule="exact"/>
              <w:rPr>
                <w:sz w:val="20"/>
                <w:szCs w:val="20"/>
                <w:color w:val="auto"/>
              </w:rPr>
            </w:pPr>
            <w:r>
              <w:rPr>
                <w:rFonts w:ascii="Courier New" w:cs="Courier New" w:eastAsia="Courier New" w:hAnsi="Courier New"/>
                <w:sz w:val="18"/>
                <w:szCs w:val="18"/>
                <w:color w:val="auto"/>
                <w:w w:val="98"/>
              </w:rPr>
              <w:t>1,750,000</w:t>
            </w:r>
          </w:p>
        </w:tc>
      </w:tr>
      <w:tr>
        <w:trPr>
          <w:trHeight w:val="203"/>
        </w:trPr>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40,584 * 0</w:t>
            </w:r>
          </w:p>
        </w:tc>
        <w:tc>
          <w:tcPr>
            <w:tcW w:w="1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 * Argent</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55 Vilcom</w:t>
            </w:r>
          </w:p>
        </w:tc>
      </w:tr>
      <w:tr>
        <w:trPr>
          <w:trHeight w:val="203"/>
        </w:trPr>
        <w:tc>
          <w:tcPr>
            <w:tcW w:w="3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Circle Suite 200 Chapel Hill, NC</w:t>
            </w:r>
          </w:p>
        </w:tc>
      </w:tr>
      <w:tr>
        <w:trPr>
          <w:trHeight w:val="203"/>
        </w:trPr>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27514</w:t>
            </w:r>
          </w:p>
        </w:tc>
        <w:tc>
          <w:tcPr>
            <w:tcW w:w="1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Melody 1AM</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Ltd.</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1,610,000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37,337 * 0 0 * KBC Financial</w:t>
      </w:r>
    </w:p>
    <w:p>
      <w:pPr>
        <w:jc w:val="center"/>
        <w:ind w:right="6639"/>
        <w:spacing w:after="0"/>
        <w:rPr>
          <w:sz w:val="20"/>
          <w:szCs w:val="20"/>
          <w:color w:val="auto"/>
        </w:rPr>
      </w:pPr>
      <w:r>
        <w:rPr>
          <w:rFonts w:ascii="Courier New" w:cs="Courier New" w:eastAsia="Courier New" w:hAnsi="Courier New"/>
          <w:sz w:val="18"/>
          <w:szCs w:val="18"/>
          <w:color w:val="auto"/>
        </w:rPr>
        <w:t>Products 140 East 45th Street 2</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Grand Central Tower, 33rd Floor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10017-3144 National</w:t>
      </w:r>
    </w:p>
    <w:p>
      <w:pPr>
        <w:ind w:left="380"/>
        <w:spacing w:after="0"/>
        <w:rPr>
          <w:sz w:val="20"/>
          <w:szCs w:val="20"/>
          <w:color w:val="auto"/>
        </w:rPr>
      </w:pPr>
      <w:r>
        <w:rPr>
          <w:rFonts w:ascii="Courier New" w:cs="Courier New" w:eastAsia="Courier New" w:hAnsi="Courier New"/>
          <w:sz w:val="18"/>
          <w:szCs w:val="18"/>
          <w:color w:val="auto"/>
        </w:rPr>
        <w:t>Bank of Canada(1)..........</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550,000 12,755 * 0 0 * Context</w:t>
      </w:r>
    </w:p>
    <w:p>
      <w:pPr>
        <w:jc w:val="center"/>
        <w:ind w:right="66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 National Benefit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Nomura Securities</w:t>
      </w:r>
    </w:p>
    <w:tbl>
      <w:tblPr>
        <w:tblLayout w:type="fixed"/>
        <w:tblInd w:w="280" w:type="dxa"/>
        <w:tblCellMar>
          <w:top w:w="0" w:type="dxa"/>
          <w:left w:w="0" w:type="dxa"/>
          <w:bottom w:w="0" w:type="dxa"/>
          <w:right w:w="0" w:type="dxa"/>
        </w:tblCellMar>
      </w:tblP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Int'l Inc(2)......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15,000,000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347,866 * 0 0 * Nomura Securities</w:t>
      </w:r>
    </w:p>
    <w:p>
      <w:pPr>
        <w:jc w:val="center"/>
        <w:ind w:right="6639"/>
        <w:spacing w:after="0"/>
        <w:rPr>
          <w:sz w:val="20"/>
          <w:szCs w:val="20"/>
          <w:color w:val="auto"/>
        </w:rPr>
      </w:pPr>
      <w:r>
        <w:rPr>
          <w:rFonts w:ascii="Courier New" w:cs="Courier New" w:eastAsia="Courier New" w:hAnsi="Courier New"/>
          <w:sz w:val="18"/>
          <w:szCs w:val="18"/>
          <w:color w:val="auto"/>
        </w:rPr>
        <w:t>International Inc. 2 World</w:t>
      </w:r>
    </w:p>
    <w:p>
      <w:pPr>
        <w:ind w:left="120"/>
        <w:spacing w:after="0" w:line="237" w:lineRule="auto"/>
        <w:rPr>
          <w:sz w:val="20"/>
          <w:szCs w:val="20"/>
          <w:color w:val="auto"/>
        </w:rPr>
      </w:pPr>
      <w:r>
        <w:rPr>
          <w:rFonts w:ascii="Courier New" w:cs="Courier New" w:eastAsia="Courier New" w:hAnsi="Courier New"/>
          <w:sz w:val="18"/>
          <w:szCs w:val="18"/>
          <w:color w:val="auto"/>
        </w:rPr>
        <w:t>Financial Center, 18th Floor New</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York, NY 10281 USA Partners Group</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Alternative Strategies PCC LTD.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Argent 55 Vilcom Circle Suite</w:t>
      </w:r>
    </w:p>
    <w:p>
      <w:pPr>
        <w:ind w:left="160"/>
        <w:spacing w:after="0" w:line="238" w:lineRule="auto"/>
        <w:rPr>
          <w:sz w:val="20"/>
          <w:szCs w:val="20"/>
          <w:color w:val="auto"/>
        </w:rPr>
      </w:pPr>
      <w:r>
        <w:rPr>
          <w:rFonts w:ascii="Courier New" w:cs="Courier New" w:eastAsia="Courier New" w:hAnsi="Courier New"/>
          <w:sz w:val="18"/>
          <w:szCs w:val="18"/>
          <w:color w:val="auto"/>
        </w:rPr>
        <w:t>200 Chapel Hill, NC 27514 PIMCO</w:t>
      </w:r>
    </w:p>
    <w:p>
      <w:pPr>
        <w:ind w:left="220"/>
        <w:spacing w:after="0"/>
        <w:rPr>
          <w:sz w:val="20"/>
          <w:szCs w:val="20"/>
          <w:color w:val="auto"/>
        </w:rPr>
      </w:pPr>
      <w:r>
        <w:rPr>
          <w:rFonts w:ascii="Courier New" w:cs="Courier New" w:eastAsia="Courier New" w:hAnsi="Courier New"/>
          <w:sz w:val="18"/>
          <w:szCs w:val="18"/>
          <w:color w:val="auto"/>
        </w:rPr>
        <w:t>Convertible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200,000 4,638 * 0 0 * 46</w:t>
      </w:r>
    </w:p>
    <w:p>
      <w:pPr>
        <w:jc w:val="center"/>
        <w:ind w:right="6639"/>
        <w:spacing w:after="0" w:line="238" w:lineRule="auto"/>
        <w:rPr>
          <w:sz w:val="20"/>
          <w:szCs w:val="20"/>
          <w:color w:val="auto"/>
        </w:rPr>
      </w:pPr>
      <w:r>
        <w:rPr>
          <w:rFonts w:ascii="Courier New" w:cs="Courier New" w:eastAsia="Courier New" w:hAnsi="Courier New"/>
          <w:sz w:val="18"/>
          <w:szCs w:val="18"/>
          <w:color w:val="auto"/>
        </w:rPr>
        <w:t>Discovery Irvine, CA 92618</w:t>
      </w:r>
    </w:p>
    <w:p>
      <w:pPr>
        <w:jc w:val="center"/>
        <w:ind w:right="6639"/>
        <w:spacing w:after="0"/>
        <w:rPr>
          <w:sz w:val="20"/>
          <w:szCs w:val="20"/>
          <w:color w:val="auto"/>
        </w:rPr>
      </w:pPr>
      <w:r>
        <w:rPr>
          <w:rFonts w:ascii="Courier New" w:cs="Courier New" w:eastAsia="Courier New" w:hAnsi="Courier New"/>
          <w:sz w:val="18"/>
          <w:szCs w:val="18"/>
          <w:color w:val="auto"/>
        </w:rPr>
        <w:t>Primerica Life Insurance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1,031,000 23,910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639"/>
        <w:spacing w:after="0"/>
        <w:rPr>
          <w:sz w:val="20"/>
          <w:szCs w:val="20"/>
          <w:color w:val="auto"/>
        </w:rPr>
      </w:pPr>
      <w:r>
        <w:rPr>
          <w:rFonts w:ascii="Courier New" w:cs="Courier New" w:eastAsia="Courier New" w:hAnsi="Courier New"/>
          <w:sz w:val="18"/>
          <w:szCs w:val="18"/>
          <w:color w:val="auto"/>
        </w:rPr>
        <w:t>570,000 13,218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6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Gadget, L.P. as Investment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Manager 301 Commerce, Suite 2975</w:t>
      </w:r>
    </w:p>
    <w:p>
      <w:pPr>
        <w:jc w:val="center"/>
        <w:ind w:right="6639"/>
        <w:spacing w:after="0"/>
        <w:rPr>
          <w:sz w:val="20"/>
          <w:szCs w:val="20"/>
          <w:color w:val="auto"/>
        </w:rPr>
      </w:pPr>
      <w:r>
        <w:rPr>
          <w:rFonts w:ascii="Courier New" w:cs="Courier New" w:eastAsia="Courier New" w:hAnsi="Courier New"/>
          <w:sz w:val="18"/>
          <w:szCs w:val="18"/>
          <w:color w:val="auto"/>
        </w:rPr>
        <w:t>Ft. Worth, TX 76102</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767" w:gutter="0" w:footer="0" w:header="0"/>
          <w:type w:val="continuous"/>
        </w:sectPr>
      </w:pPr>
    </w:p>
    <w:bookmarkStart w:id="67" w:name="page68"/>
    <w:bookmarkEnd w:id="67"/>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480" w:hanging="315"/>
        <w:spacing w:after="0"/>
        <w:tabs>
          <w:tab w:leader="none" w:pos="4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Radian Asset Assurance, Inc.</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2,625,000 60,876 * 0 0 *</w:t>
      </w:r>
    </w:p>
    <w:p>
      <w:pPr>
        <w:jc w:val="center"/>
        <w:ind w:right="6639"/>
        <w:spacing w:after="0"/>
        <w:rPr>
          <w:sz w:val="20"/>
          <w:szCs w:val="20"/>
          <w:color w:val="auto"/>
        </w:rPr>
      </w:pPr>
      <w:r>
        <w:rPr>
          <w:rFonts w:ascii="Courier New" w:cs="Courier New" w:eastAsia="Courier New" w:hAnsi="Courier New"/>
          <w:sz w:val="18"/>
          <w:szCs w:val="18"/>
          <w:color w:val="auto"/>
        </w:rPr>
        <w:t>Lord, Abbett &amp; Co. LLC 90 Hudson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639"/>
        <w:spacing w:after="0" w:line="238" w:lineRule="auto"/>
        <w:rPr>
          <w:sz w:val="20"/>
          <w:szCs w:val="20"/>
          <w:color w:val="auto"/>
        </w:rPr>
      </w:pPr>
      <w:r>
        <w:rPr>
          <w:rFonts w:ascii="Courier New" w:cs="Courier New" w:eastAsia="Courier New" w:hAnsi="Courier New"/>
          <w:sz w:val="18"/>
          <w:szCs w:val="18"/>
          <w:color w:val="auto"/>
        </w:rPr>
        <w:t>Radian Group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1,300,000 30,148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Radian</w:t>
      </w:r>
    </w:p>
    <w:p>
      <w:pPr>
        <w:ind w:left="260"/>
        <w:spacing w:after="0" w:line="237" w:lineRule="auto"/>
        <w:rPr>
          <w:sz w:val="20"/>
          <w:szCs w:val="20"/>
          <w:color w:val="auto"/>
        </w:rPr>
      </w:pPr>
      <w:r>
        <w:rPr>
          <w:rFonts w:ascii="Courier New" w:cs="Courier New" w:eastAsia="Courier New" w:hAnsi="Courier New"/>
          <w:sz w:val="18"/>
          <w:szCs w:val="18"/>
          <w:color w:val="auto"/>
        </w:rPr>
        <w:t>Guaranty.....................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5,950,000 137,987 * 0 0 * Lord,</w:t>
      </w:r>
    </w:p>
    <w:p>
      <w:pPr>
        <w:jc w:val="center"/>
        <w:ind w:right="6639"/>
        <w:spacing w:after="0"/>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Jersey City, NJ 07302 Ramius</w:t>
      </w:r>
    </w:p>
    <w:p>
      <w:pPr>
        <w:ind w:left="260"/>
        <w:spacing w:after="0"/>
        <w:rPr>
          <w:sz w:val="20"/>
          <w:szCs w:val="20"/>
          <w:color w:val="auto"/>
        </w:rPr>
      </w:pPr>
      <w:r>
        <w:rPr>
          <w:rFonts w:ascii="Courier New" w:cs="Courier New" w:eastAsia="Courier New" w:hAnsi="Courier New"/>
          <w:sz w:val="18"/>
          <w:szCs w:val="18"/>
          <w:color w:val="auto"/>
        </w:rPr>
        <w:t>Capital Group(1).............</w:t>
      </w:r>
    </w:p>
    <w:p>
      <w:pPr>
        <w:jc w:val="center"/>
        <w:ind w:right="6639"/>
        <w:spacing w:after="0" w:line="237" w:lineRule="auto"/>
        <w:rPr>
          <w:sz w:val="20"/>
          <w:szCs w:val="20"/>
          <w:color w:val="auto"/>
        </w:rPr>
      </w:pPr>
      <w:r>
        <w:rPr>
          <w:rFonts w:ascii="Courier New" w:cs="Courier New" w:eastAsia="Courier New" w:hAnsi="Courier New"/>
          <w:sz w:val="18"/>
          <w:szCs w:val="18"/>
          <w:color w:val="auto"/>
        </w:rPr>
        <w:t>425,000 9,856 * 0 0 * Ramius</w:t>
      </w:r>
    </w:p>
    <w:p>
      <w:pPr>
        <w:jc w:val="center"/>
        <w:ind w:right="6639"/>
        <w:spacing w:after="0"/>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10017 Ramius Master Fund,</w:t>
      </w:r>
    </w:p>
    <w:tbl>
      <w:tblPr>
        <w:tblLayout w:type="fixed"/>
        <w:tblInd w:w="42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LTD(1)..........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6,715,000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155,728 * 0 0 * Ramius Capital</w:t>
      </w:r>
    </w:p>
    <w:p>
      <w:pPr>
        <w:jc w:val="center"/>
        <w:ind w:right="6639"/>
        <w:spacing w:after="0"/>
        <w:rPr>
          <w:sz w:val="20"/>
          <w:szCs w:val="20"/>
          <w:color w:val="auto"/>
        </w:rPr>
      </w:pPr>
      <w:r>
        <w:rPr>
          <w:rFonts w:ascii="Courier New" w:cs="Courier New" w:eastAsia="Courier New" w:hAnsi="Courier New"/>
          <w:sz w:val="18"/>
          <w:szCs w:val="18"/>
          <w:color w:val="auto"/>
        </w:rPr>
        <w:t>Group, LLC 666 Third Avenue, 26th</w:t>
      </w:r>
    </w:p>
    <w:p>
      <w:pPr>
        <w:jc w:val="center"/>
        <w:ind w:right="6639"/>
        <w:spacing w:after="0" w:line="237" w:lineRule="auto"/>
        <w:rPr>
          <w:sz w:val="20"/>
          <w:szCs w:val="20"/>
          <w:color w:val="auto"/>
        </w:rPr>
      </w:pPr>
      <w:r>
        <w:rPr>
          <w:rFonts w:ascii="Courier New" w:cs="Courier New" w:eastAsia="Courier New" w:hAnsi="Courier New"/>
          <w:sz w:val="18"/>
          <w:szCs w:val="18"/>
          <w:color w:val="auto"/>
        </w:rPr>
        <w:t>Floor New York, NY 10017 RCG</w:t>
      </w:r>
    </w:p>
    <w:p>
      <w:pPr>
        <w:jc w:val="center"/>
        <w:ind w:right="6639"/>
        <w:spacing w:after="0" w:line="238" w:lineRule="auto"/>
        <w:rPr>
          <w:sz w:val="20"/>
          <w:szCs w:val="20"/>
          <w:color w:val="auto"/>
        </w:rPr>
      </w:pPr>
      <w:r>
        <w:rPr>
          <w:rFonts w:ascii="Courier New" w:cs="Courier New" w:eastAsia="Courier New" w:hAnsi="Courier New"/>
          <w:sz w:val="18"/>
          <w:szCs w:val="18"/>
          <w:color w:val="auto"/>
        </w:rPr>
        <w:t>Halifax Master Fund, LTD(1).....</w:t>
      </w:r>
    </w:p>
    <w:p>
      <w:pPr>
        <w:jc w:val="center"/>
        <w:ind w:right="6639"/>
        <w:spacing w:after="0"/>
        <w:rPr>
          <w:sz w:val="20"/>
          <w:szCs w:val="20"/>
          <w:color w:val="auto"/>
        </w:rPr>
      </w:pPr>
      <w:r>
        <w:rPr>
          <w:rFonts w:ascii="Courier New" w:cs="Courier New" w:eastAsia="Courier New" w:hAnsi="Courier New"/>
          <w:sz w:val="18"/>
          <w:szCs w:val="18"/>
          <w:color w:val="auto"/>
        </w:rPr>
        <w:t>425,000 9,856 * 0 0 * Ramius</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RCG Latitude Master Fund,</w:t>
      </w:r>
    </w:p>
    <w:tbl>
      <w:tblPr>
        <w:tblLayout w:type="fixed"/>
        <w:tblInd w:w="120" w:type="dxa"/>
        <w:tblCellMar>
          <w:top w:w="0" w:type="dxa"/>
          <w:left w:w="0" w:type="dxa"/>
          <w:bottom w:w="0" w:type="dxa"/>
          <w:right w:w="0" w:type="dxa"/>
        </w:tblCellMar>
      </w:tblPr>
      <w:tr>
        <w:trPr>
          <w:trHeight w:val="203"/>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LTD(1)....</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8"/>
              </w:rPr>
              <w:t>6,885,000 159,670 * 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0 * Ramius Capital Group, LLC 666</w:t>
      </w:r>
    </w:p>
    <w:p>
      <w:pPr>
        <w:jc w:val="center"/>
        <w:ind w:right="66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line="237" w:lineRule="auto"/>
        <w:rPr>
          <w:sz w:val="20"/>
          <w:szCs w:val="20"/>
          <w:color w:val="auto"/>
        </w:rPr>
      </w:pPr>
      <w:r>
        <w:rPr>
          <w:rFonts w:ascii="Courier New" w:cs="Courier New" w:eastAsia="Courier New" w:hAnsi="Courier New"/>
          <w:sz w:val="18"/>
          <w:szCs w:val="18"/>
          <w:color w:val="auto"/>
        </w:rPr>
        <w:t>York, NY 10017 RCG Multi Strategy</w:t>
      </w:r>
    </w:p>
    <w:p>
      <w:pPr>
        <w:jc w:val="center"/>
        <w:ind w:right="6639"/>
        <w:spacing w:after="0" w:line="238" w:lineRule="auto"/>
        <w:rPr>
          <w:sz w:val="20"/>
          <w:szCs w:val="20"/>
          <w:color w:val="auto"/>
        </w:rPr>
      </w:pPr>
      <w:r>
        <w:rPr>
          <w:rFonts w:ascii="Courier New" w:cs="Courier New" w:eastAsia="Courier New" w:hAnsi="Courier New"/>
          <w:sz w:val="18"/>
          <w:szCs w:val="18"/>
          <w:color w:val="auto"/>
        </w:rPr>
        <w:t>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850,000 19,712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Royal Bank of Canada</w:t>
      </w:r>
    </w:p>
    <w:p>
      <w:pPr>
        <w:jc w:val="center"/>
        <w:ind w:right="6639"/>
        <w:spacing w:after="0" w:line="238" w:lineRule="auto"/>
        <w:rPr>
          <w:sz w:val="20"/>
          <w:szCs w:val="20"/>
          <w:color w:val="auto"/>
        </w:rPr>
      </w:pPr>
      <w:r>
        <w:rPr>
          <w:rFonts w:ascii="Courier New" w:cs="Courier New" w:eastAsia="Courier New" w:hAnsi="Courier New"/>
          <w:sz w:val="18"/>
          <w:szCs w:val="18"/>
          <w:color w:val="auto"/>
        </w:rPr>
        <w:t>(Norshield)</w:t>
      </w:r>
    </w:p>
    <w:p>
      <w:pPr>
        <w:ind w:left="160"/>
        <w:spacing w:after="0"/>
        <w:rPr>
          <w:sz w:val="20"/>
          <w:szCs w:val="20"/>
          <w:color w:val="auto"/>
        </w:rPr>
      </w:pPr>
      <w:r>
        <w:rPr>
          <w:rFonts w:ascii="Courier New" w:cs="Courier New" w:eastAsia="Courier New" w:hAnsi="Courier New"/>
          <w:sz w:val="18"/>
          <w:szCs w:val="18"/>
          <w:color w:val="auto"/>
        </w:rPr>
        <w:t>(1).................... 475,000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11,015 * 0 0 * Context Capital</w:t>
      </w:r>
    </w:p>
    <w:p>
      <w:pPr>
        <w:jc w:val="center"/>
        <w:ind w:right="66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6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639"/>
        <w:spacing w:after="0"/>
        <w:rPr>
          <w:sz w:val="20"/>
          <w:szCs w:val="20"/>
          <w:color w:val="auto"/>
        </w:rPr>
      </w:pPr>
      <w:r>
        <w:rPr>
          <w:rFonts w:ascii="Courier New" w:cs="Courier New" w:eastAsia="Courier New" w:hAnsi="Courier New"/>
          <w:sz w:val="18"/>
          <w:szCs w:val="18"/>
          <w:color w:val="auto"/>
        </w:rPr>
        <w:t>Silver Convertible Arbitrage</w:t>
      </w:r>
    </w:p>
    <w:p>
      <w:pPr>
        <w:jc w:val="center"/>
        <w:ind w:right="6639"/>
        <w:spacing w:after="0" w:line="237" w:lineRule="auto"/>
        <w:rPr>
          <w:sz w:val="20"/>
          <w:szCs w:val="20"/>
          <w:color w:val="auto"/>
        </w:rPr>
      </w:pPr>
      <w:r>
        <w:rPr>
          <w:rFonts w:ascii="Courier New" w:cs="Courier New" w:eastAsia="Courier New" w:hAnsi="Courier New"/>
          <w:sz w:val="18"/>
          <w:szCs w:val="18"/>
          <w:color w:val="auto"/>
        </w:rPr>
        <w:t>Fund,</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Sphinx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588,000 13,636 * 0 0 * Deephaven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Domestic Convertible Trading Ltd.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 Chesire Lane Suite 102</w:t>
      </w:r>
    </w:p>
    <w:p>
      <w:pPr>
        <w:jc w:val="center"/>
        <w:ind w:right="6639"/>
        <w:spacing w:after="0" w:line="238" w:lineRule="auto"/>
        <w:rPr>
          <w:sz w:val="20"/>
          <w:szCs w:val="20"/>
          <w:color w:val="auto"/>
        </w:rPr>
      </w:pPr>
      <w:r>
        <w:rPr>
          <w:rFonts w:ascii="Courier New" w:cs="Courier New" w:eastAsia="Courier New" w:hAnsi="Courier New"/>
          <w:sz w:val="18"/>
          <w:szCs w:val="18"/>
          <w:color w:val="auto"/>
        </w:rPr>
        <w:t>Minnetonka, MN 55305 State of</w:t>
      </w:r>
    </w:p>
    <w:p>
      <w:pPr>
        <w:jc w:val="center"/>
        <w:ind w:right="6639"/>
        <w:spacing w:after="0"/>
        <w:rPr>
          <w:sz w:val="20"/>
          <w:szCs w:val="20"/>
          <w:color w:val="auto"/>
        </w:rPr>
      </w:pPr>
      <w:r>
        <w:rPr>
          <w:rFonts w:ascii="Courier New" w:cs="Courier New" w:eastAsia="Courier New" w:hAnsi="Courier New"/>
          <w:sz w:val="18"/>
          <w:szCs w:val="18"/>
          <w:color w:val="auto"/>
        </w:rPr>
        <w:t>Florida Division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639"/>
        <w:spacing w:after="0"/>
        <w:rPr>
          <w:sz w:val="20"/>
          <w:szCs w:val="20"/>
          <w:color w:val="auto"/>
        </w:rPr>
      </w:pPr>
      <w:r>
        <w:rPr>
          <w:rFonts w:ascii="Courier New" w:cs="Courier New" w:eastAsia="Courier New" w:hAnsi="Courier New"/>
          <w:sz w:val="18"/>
          <w:szCs w:val="18"/>
          <w:color w:val="auto"/>
        </w:rPr>
        <w:t>Wilshire Blvd. Ste. 900 Los</w:t>
      </w:r>
    </w:p>
    <w:p>
      <w:pPr>
        <w:jc w:val="center"/>
        <w:ind w:right="6639"/>
        <w:spacing w:after="0" w:line="237" w:lineRule="auto"/>
        <w:rPr>
          <w:sz w:val="20"/>
          <w:szCs w:val="20"/>
          <w:color w:val="auto"/>
        </w:rPr>
      </w:pPr>
      <w:r>
        <w:rPr>
          <w:rFonts w:ascii="Courier New" w:cs="Courier New" w:eastAsia="Courier New" w:hAnsi="Courier New"/>
          <w:sz w:val="18"/>
          <w:szCs w:val="18"/>
          <w:color w:val="auto"/>
        </w:rPr>
        <w:t>Angeles, CA 90024</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17" w:right="1440" w:bottom="0" w:gutter="0" w:footer="0" w:header="0"/>
          <w:type w:val="continuous"/>
        </w:sectPr>
      </w:pPr>
    </w:p>
    <w:bookmarkStart w:id="68" w:name="page69"/>
    <w:bookmarkEnd w:id="68"/>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Teachers Insurance and Annuity</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Association of</w:t>
      </w:r>
    </w:p>
    <w:p>
      <w:pPr>
        <w:spacing w:after="0" w:line="4" w:lineRule="exact"/>
        <w:rPr>
          <w:rFonts w:ascii="Courier New" w:cs="Courier New" w:eastAsia="Courier New" w:hAnsi="Courier New"/>
          <w:sz w:val="16"/>
          <w:szCs w:val="16"/>
          <w:color w:val="auto"/>
        </w:rPr>
      </w:pPr>
    </w:p>
    <w:p>
      <w:pPr>
        <w:jc w:val="center"/>
        <w:ind w:right="6639" w:firstLine="20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America............ 23,300,000 540,352 * 0 0 * TIAA-CREF 730 Third Avenue New York, NY 10017 USA Thomas Weisel Partners(2)........... 3,500,000 81,168 * 0 0 * Thomas Weisel Partners 1 Montgomery Street, 37th Floor San Francisco, CA 94104 Thrivent Financial For Lutherans(1)......................</w:t>
      </w:r>
    </w:p>
    <w:p>
      <w:pPr>
        <w:spacing w:after="0" w:line="183"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1,000,000 23,191 * 0 0 * Thrivent</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Financial for Lutherans 625</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Fourth Avenue South Minneapolis,</w:t>
      </w:r>
    </w:p>
    <w:p>
      <w:pPr>
        <w:spacing w:after="0" w:line="4" w:lineRule="exact"/>
        <w:rPr>
          <w:rFonts w:ascii="Courier New" w:cs="Courier New" w:eastAsia="Courier New" w:hAnsi="Courier New"/>
          <w:sz w:val="16"/>
          <w:szCs w:val="16"/>
          <w:color w:val="auto"/>
        </w:rPr>
      </w:pPr>
    </w:p>
    <w:p>
      <w:pPr>
        <w:jc w:val="center"/>
        <w:ind w:left="60" w:right="667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MN 55415 USA Total Fina Elf Finance USA, Inc. ... 300,000 6,957 * 0 0 * Lord, Abbett &amp; Co. LLC 90 Hudson Street Jersey City,</w:t>
      </w:r>
    </w:p>
    <w:tbl>
      <w:tblPr>
        <w:tblLayout w:type="fixed"/>
        <w:tblInd w:w="60" w:type="dxa"/>
        <w:tblCellMar>
          <w:top w:w="0" w:type="dxa"/>
          <w:left w:w="0" w:type="dxa"/>
          <w:bottom w:w="0" w:type="dxa"/>
          <w:right w:w="0" w:type="dxa"/>
        </w:tblCellMar>
      </w:tblPr>
      <w:tr>
        <w:trPr>
          <w:trHeight w:val="199"/>
        </w:trPr>
        <w:tc>
          <w:tcPr>
            <w:tcW w:w="1220" w:type="dxa"/>
            <w:vAlign w:val="bottom"/>
          </w:tcPr>
          <w:p>
            <w:pPr>
              <w:jc w:val="right"/>
              <w:ind w:right="39"/>
              <w:spacing w:after="0" w:line="199" w:lineRule="exact"/>
              <w:rPr>
                <w:sz w:val="20"/>
                <w:szCs w:val="20"/>
                <w:color w:val="auto"/>
              </w:rPr>
            </w:pPr>
            <w:r>
              <w:rPr>
                <w:rFonts w:ascii="Courier New" w:cs="Courier New" w:eastAsia="Courier New" w:hAnsi="Courier New"/>
                <w:sz w:val="18"/>
                <w:szCs w:val="18"/>
                <w:color w:val="auto"/>
              </w:rPr>
              <w:t>NJ 07302</w:t>
            </w:r>
          </w:p>
        </w:tc>
        <w:tc>
          <w:tcPr>
            <w:tcW w:w="2260" w:type="dxa"/>
            <w:vAlign w:val="bottom"/>
          </w:tcPr>
          <w:p>
            <w:pPr>
              <w:spacing w:after="0" w:line="199" w:lineRule="exact"/>
              <w:rPr>
                <w:sz w:val="20"/>
                <w:szCs w:val="20"/>
                <w:color w:val="auto"/>
              </w:rPr>
            </w:pPr>
            <w:r>
              <w:rPr>
                <w:rFonts w:ascii="Courier New" w:cs="Courier New" w:eastAsia="Courier New" w:hAnsi="Courier New"/>
                <w:sz w:val="18"/>
                <w:szCs w:val="18"/>
                <w:color w:val="auto"/>
              </w:rPr>
              <w:t>Travelers Insurance</w:t>
            </w:r>
          </w:p>
        </w:tc>
      </w:tr>
      <w:tr>
        <w:trPr>
          <w:trHeight w:val="203"/>
        </w:trPr>
        <w:tc>
          <w:tcPr>
            <w:tcW w:w="1220" w:type="dxa"/>
            <w:vAlign w:val="bottom"/>
          </w:tcPr>
          <w:p>
            <w:pPr>
              <w:spacing w:after="0"/>
              <w:rPr>
                <w:sz w:val="17"/>
                <w:szCs w:val="17"/>
                <w:color w:val="auto"/>
              </w:rPr>
            </w:pP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w:t>
            </w: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w w:val="72"/>
              </w:rPr>
              <w:t>Life(1)................</w:t>
            </w:r>
          </w:p>
        </w:tc>
        <w:tc>
          <w:tcPr>
            <w:tcW w:w="226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w w:val="96"/>
              </w:rPr>
              <w:t>2,604,000</w:t>
            </w:r>
          </w:p>
        </w:tc>
      </w:tr>
      <w:tr>
        <w:trPr>
          <w:trHeight w:val="203"/>
        </w:trPr>
        <w:tc>
          <w:tcPr>
            <w:tcW w:w="1220" w:type="dxa"/>
            <w:vAlign w:val="bottom"/>
          </w:tcPr>
          <w:p>
            <w:pPr>
              <w:jc w:val="right"/>
              <w:ind w:right="39"/>
              <w:spacing w:after="0" w:line="203" w:lineRule="exact"/>
              <w:rPr>
                <w:sz w:val="20"/>
                <w:szCs w:val="20"/>
                <w:color w:val="auto"/>
              </w:rPr>
            </w:pPr>
            <w:r>
              <w:rPr>
                <w:rFonts w:ascii="Courier New" w:cs="Courier New" w:eastAsia="Courier New" w:hAnsi="Courier New"/>
                <w:sz w:val="18"/>
                <w:szCs w:val="18"/>
                <w:color w:val="auto"/>
              </w:rPr>
              <w:t>60,389</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 0 0 * Citigroup</w:t>
            </w:r>
          </w:p>
        </w:tc>
      </w:tr>
      <w:tr>
        <w:trPr>
          <w:trHeight w:val="203"/>
        </w:trPr>
        <w:tc>
          <w:tcPr>
            <w:tcW w:w="1220" w:type="dxa"/>
            <w:vAlign w:val="bottom"/>
          </w:tcPr>
          <w:p>
            <w:pPr>
              <w:jc w:val="right"/>
              <w:ind w:right="39"/>
              <w:spacing w:after="0" w:line="203" w:lineRule="exact"/>
              <w:rPr>
                <w:sz w:val="20"/>
                <w:szCs w:val="20"/>
                <w:color w:val="auto"/>
              </w:rPr>
            </w:pPr>
            <w:r>
              <w:rPr>
                <w:rFonts w:ascii="Courier New" w:cs="Courier New" w:eastAsia="Courier New" w:hAnsi="Courier New"/>
                <w:sz w:val="18"/>
                <w:szCs w:val="18"/>
                <w:color w:val="auto"/>
              </w:rPr>
              <w:t>Insurance</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242 Trumbull</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rPr>
          <w:sz w:val="20"/>
          <w:szCs w:val="20"/>
          <w:color w:val="auto"/>
        </w:rPr>
      </w:pPr>
      <w:r>
        <w:rPr>
          <w:rFonts w:ascii="Courier New" w:cs="Courier New" w:eastAsia="Courier New" w:hAnsi="Courier New"/>
          <w:sz w:val="18"/>
          <w:szCs w:val="18"/>
          <w:color w:val="auto"/>
        </w:rPr>
        <w:t>06115-0449 Travelers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Separate Account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TLAC(1)................... 88,000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2,040 * 0 0 * Citigroup Insurance</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Company 242 Trumbull Street PO</w:t>
      </w:r>
    </w:p>
    <w:p>
      <w:pPr>
        <w:jc w:val="center"/>
        <w:ind w:right="6639"/>
        <w:spacing w:after="0"/>
        <w:rPr>
          <w:sz w:val="20"/>
          <w:szCs w:val="20"/>
          <w:color w:val="auto"/>
        </w:rPr>
      </w:pPr>
      <w:r>
        <w:rPr>
          <w:rFonts w:ascii="Courier New" w:cs="Courier New" w:eastAsia="Courier New" w:hAnsi="Courier New"/>
          <w:sz w:val="18"/>
          <w:szCs w:val="18"/>
          <w:color w:val="auto"/>
        </w:rPr>
        <w:t>Box 150449 Hartford, CT 06115-</w:t>
      </w:r>
    </w:p>
    <w:p>
      <w:pPr>
        <w:jc w:val="center"/>
        <w:ind w:right="6639"/>
        <w:spacing w:after="0" w:line="237" w:lineRule="auto"/>
        <w:rPr>
          <w:sz w:val="20"/>
          <w:szCs w:val="20"/>
          <w:color w:val="auto"/>
        </w:rPr>
      </w:pPr>
      <w:r>
        <w:rPr>
          <w:rFonts w:ascii="Courier New" w:cs="Courier New" w:eastAsia="Courier New" w:hAnsi="Courier New"/>
          <w:sz w:val="18"/>
          <w:szCs w:val="18"/>
          <w:color w:val="auto"/>
        </w:rPr>
        <w:t>0449 Travelers Life and Annuity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Series Trust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Convertible Bond</w:t>
      </w:r>
    </w:p>
    <w:p>
      <w:pPr>
        <w:ind w:left="260"/>
        <w:spacing w:after="0"/>
        <w:rPr>
          <w:sz w:val="20"/>
          <w:szCs w:val="20"/>
          <w:color w:val="auto"/>
        </w:rPr>
      </w:pPr>
      <w:r>
        <w:rPr>
          <w:rFonts w:ascii="Courier New" w:cs="Courier New" w:eastAsia="Courier New" w:hAnsi="Courier New"/>
          <w:sz w:val="18"/>
          <w:szCs w:val="18"/>
          <w:color w:val="auto"/>
        </w:rPr>
        <w:t>Portfolio....................</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1,500,000 34,786 * 0 0 *</w:t>
      </w:r>
    </w:p>
    <w:p>
      <w:pPr>
        <w:jc w:val="center"/>
        <w:ind w:right="6639"/>
        <w:spacing w:after="0"/>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line="237" w:lineRule="auto"/>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22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220"/>
        <w:spacing w:after="0"/>
        <w:rPr>
          <w:sz w:val="20"/>
          <w:szCs w:val="20"/>
          <w:color w:val="auto"/>
        </w:rPr>
      </w:pPr>
      <w:r>
        <w:rPr>
          <w:rFonts w:ascii="Courier New" w:cs="Courier New" w:eastAsia="Courier New" w:hAnsi="Courier New"/>
          <w:sz w:val="18"/>
          <w:szCs w:val="18"/>
          <w:color w:val="auto"/>
        </w:rPr>
        <w:t>Capital Management Ltd. 66 St.</w:t>
      </w:r>
    </w:p>
    <w:p>
      <w:pPr>
        <w:ind w:left="28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260"/>
        <w:spacing w:after="0"/>
        <w:rPr>
          <w:sz w:val="20"/>
          <w:szCs w:val="20"/>
          <w:color w:val="auto"/>
        </w:rPr>
      </w:pPr>
      <w:r>
        <w:rPr>
          <w:rFonts w:ascii="Courier New" w:cs="Courier New" w:eastAsia="Courier New" w:hAnsi="Courier New"/>
          <w:sz w:val="18"/>
          <w:szCs w:val="18"/>
          <w:color w:val="auto"/>
        </w:rPr>
        <w:t>United Kingdom UBS Securities</w:t>
      </w:r>
    </w:p>
    <w:tbl>
      <w:tblPr>
        <w:tblLayout w:type="fixed"/>
        <w:tblInd w:w="160" w:type="dxa"/>
        <w:tblCellMar>
          <w:top w:w="0" w:type="dxa"/>
          <w:left w:w="0" w:type="dxa"/>
          <w:bottom w:w="0" w:type="dxa"/>
          <w:right w:w="0" w:type="dxa"/>
        </w:tblCellMar>
      </w:tblPr>
      <w:tr>
        <w:trPr>
          <w:trHeight w:val="202"/>
        </w:trPr>
        <w:tc>
          <w:tcPr>
            <w:tcW w:w="22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LLC(2)...............</w:t>
            </w:r>
          </w:p>
        </w:tc>
        <w:tc>
          <w:tcPr>
            <w:tcW w:w="10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1,000,000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23,191 * 0 0 * 677 Washington</w:t>
      </w:r>
    </w:p>
    <w:p>
      <w:pPr>
        <w:jc w:val="center"/>
        <w:ind w:right="6639"/>
        <w:spacing w:after="0"/>
        <w:rPr>
          <w:sz w:val="20"/>
          <w:szCs w:val="20"/>
          <w:color w:val="auto"/>
        </w:rPr>
      </w:pPr>
      <w:r>
        <w:rPr>
          <w:rFonts w:ascii="Courier New" w:cs="Courier New" w:eastAsia="Courier New" w:hAnsi="Courier New"/>
          <w:sz w:val="18"/>
          <w:szCs w:val="18"/>
          <w:color w:val="auto"/>
        </w:rPr>
        <w:t>Boulevard 9th Floor Stamford,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06901 University of</w:t>
      </w:r>
    </w:p>
    <w:p>
      <w:pPr>
        <w:ind w:left="220"/>
        <w:spacing w:after="0" w:line="238" w:lineRule="auto"/>
        <w:rPr>
          <w:sz w:val="20"/>
          <w:szCs w:val="20"/>
          <w:color w:val="auto"/>
        </w:rPr>
      </w:pPr>
      <w:r>
        <w:rPr>
          <w:rFonts w:ascii="Courier New" w:cs="Courier New" w:eastAsia="Courier New" w:hAnsi="Courier New"/>
          <w:sz w:val="18"/>
          <w:szCs w:val="18"/>
          <w:color w:val="auto"/>
        </w:rPr>
        <w:t>Arkansas.............. 450,000</w:t>
      </w:r>
    </w:p>
    <w:p>
      <w:pPr>
        <w:jc w:val="center"/>
        <w:ind w:right="6639"/>
        <w:spacing w:after="0"/>
        <w:rPr>
          <w:sz w:val="20"/>
          <w:szCs w:val="20"/>
          <w:color w:val="auto"/>
        </w:rPr>
      </w:pPr>
      <w:r>
        <w:rPr>
          <w:rFonts w:ascii="Courier New" w:cs="Courier New" w:eastAsia="Courier New" w:hAnsi="Courier New"/>
          <w:sz w:val="18"/>
          <w:szCs w:val="18"/>
          <w:color w:val="auto"/>
        </w:rPr>
        <w:t>10,435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w:t>
      </w:r>
    </w:p>
    <w:p>
      <w:pPr>
        <w:sectPr>
          <w:pgSz w:w="11900" w:h="16838" w:orient="portrait"/>
          <w:cols w:equalWidth="0" w:num="1">
            <w:col w:w="10219"/>
          </w:cols>
          <w:pgMar w:left="240" w:top="717" w:right="1440" w:bottom="564"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564" w:gutter="0" w:footer="0" w:header="0"/>
          <w:type w:val="continuous"/>
        </w:sectPr>
      </w:pPr>
    </w:p>
    <w:bookmarkStart w:id="69" w:name="page70"/>
    <w:bookmarkEnd w:id="69"/>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ind w:left="60"/>
        <w:spacing w:after="0" w:line="238" w:lineRule="auto"/>
        <w:rPr>
          <w:sz w:val="20"/>
          <w:szCs w:val="20"/>
          <w:color w:val="auto"/>
        </w:rPr>
      </w:pPr>
      <w:r>
        <w:rPr>
          <w:rFonts w:ascii="Courier New" w:cs="Courier New" w:eastAsia="Courier New" w:hAnsi="Courier New"/>
          <w:sz w:val="18"/>
          <w:szCs w:val="18"/>
          <w:color w:val="auto"/>
        </w:rPr>
        <w:t>OFFERING NUMBER PERCENTAGE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00" w:hanging="319"/>
        <w:spacing w:after="0" w:line="238" w:lineRule="auto"/>
        <w:tabs>
          <w:tab w:leader="none" w:pos="8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University of Arkansas</w:t>
      </w:r>
    </w:p>
    <w:tbl>
      <w:tblPr>
        <w:tblLayout w:type="fixed"/>
        <w:tblInd w:w="12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Foundation...</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w w:val="98"/>
              </w:rPr>
              <w:t>450,000 10,435 * 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0 * Lord, Abbett &amp; Co. LLC 90</w:t>
      </w:r>
    </w:p>
    <w:p>
      <w:pPr>
        <w:jc w:val="center"/>
        <w:ind w:right="6639"/>
        <w:spacing w:after="0"/>
        <w:rPr>
          <w:sz w:val="20"/>
          <w:szCs w:val="20"/>
          <w:color w:val="auto"/>
        </w:rPr>
      </w:pPr>
      <w:r>
        <w:rPr>
          <w:rFonts w:ascii="Courier New" w:cs="Courier New" w:eastAsia="Courier New" w:hAnsi="Courier New"/>
          <w:sz w:val="18"/>
          <w:szCs w:val="18"/>
          <w:color w:val="auto"/>
        </w:rPr>
        <w:t>Hudson Street Jersey City, NJ</w:t>
      </w:r>
    </w:p>
    <w:p>
      <w:pPr>
        <w:jc w:val="center"/>
        <w:ind w:right="6639"/>
        <w:spacing w:after="0" w:line="237" w:lineRule="auto"/>
        <w:rPr>
          <w:sz w:val="20"/>
          <w:szCs w:val="20"/>
          <w:color w:val="auto"/>
        </w:rPr>
      </w:pPr>
      <w:r>
        <w:rPr>
          <w:rFonts w:ascii="Courier New" w:cs="Courier New" w:eastAsia="Courier New" w:hAnsi="Courier New"/>
          <w:sz w:val="18"/>
          <w:szCs w:val="18"/>
          <w:color w:val="auto"/>
        </w:rPr>
        <w:t>07302 Univest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Fund II LTD</w:t>
      </w:r>
    </w:p>
    <w:p>
      <w:pPr>
        <w:jc w:val="center"/>
        <w:ind w:right="6639"/>
        <w:spacing w:after="0"/>
        <w:rPr>
          <w:sz w:val="20"/>
          <w:szCs w:val="20"/>
          <w:color w:val="auto"/>
        </w:rPr>
      </w:pPr>
      <w:r>
        <w:rPr>
          <w:rFonts w:ascii="Courier New" w:cs="Courier New" w:eastAsia="Courier New" w:hAnsi="Courier New"/>
          <w:sz w:val="18"/>
          <w:szCs w:val="18"/>
          <w:color w:val="auto"/>
        </w:rPr>
        <w:t>(Norshield)................</w:t>
      </w:r>
    </w:p>
    <w:p>
      <w:pPr>
        <w:jc w:val="center"/>
        <w:ind w:right="6639"/>
        <w:spacing w:after="0" w:line="237" w:lineRule="auto"/>
        <w:rPr>
          <w:sz w:val="20"/>
          <w:szCs w:val="20"/>
          <w:color w:val="auto"/>
        </w:rPr>
      </w:pPr>
      <w:r>
        <w:rPr>
          <w:rFonts w:ascii="Courier New" w:cs="Courier New" w:eastAsia="Courier New" w:hAnsi="Courier New"/>
          <w:sz w:val="18"/>
          <w:szCs w:val="18"/>
          <w:color w:val="auto"/>
        </w:rPr>
        <w:t>175,000 4,058 * 0 0 * Context</w:t>
      </w:r>
    </w:p>
    <w:p>
      <w:pPr>
        <w:jc w:val="center"/>
        <w:ind w:right="66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 Vermont Mutual Insurance</w:t>
      </w:r>
    </w:p>
    <w:tbl>
      <w:tblPr>
        <w:tblLayout w:type="fixed"/>
        <w:tblInd w:w="60" w:type="dxa"/>
        <w:tblCellMar>
          <w:top w:w="0" w:type="dxa"/>
          <w:left w:w="0" w:type="dxa"/>
          <w:bottom w:w="0" w:type="dxa"/>
          <w:right w:w="0" w:type="dxa"/>
        </w:tblCellMar>
      </w:tblPr>
      <w:tr>
        <w:trPr>
          <w:trHeight w:val="202"/>
        </w:trPr>
        <w:tc>
          <w:tcPr>
            <w:tcW w:w="1220" w:type="dxa"/>
            <w:vAlign w:val="bottom"/>
          </w:tcPr>
          <w:p>
            <w:pPr>
              <w:spacing w:after="0" w:line="202" w:lineRule="exact"/>
              <w:rPr>
                <w:sz w:val="20"/>
                <w:szCs w:val="20"/>
                <w:color w:val="auto"/>
              </w:rPr>
            </w:pPr>
            <w:r>
              <w:rPr>
                <w:rFonts w:ascii="Courier New" w:cs="Courier New" w:eastAsia="Courier New" w:hAnsi="Courier New"/>
                <w:sz w:val="18"/>
                <w:szCs w:val="18"/>
                <w:color w:val="auto"/>
              </w:rPr>
              <w:t>Company....</w:t>
            </w:r>
          </w:p>
        </w:tc>
        <w:tc>
          <w:tcPr>
            <w:tcW w:w="2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8"/>
              </w:rPr>
              <w:t>175,000 4,058 * 0 0 *</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Lord, Abbett &amp; Co. LLC 90 Hudson</w:t>
      </w:r>
    </w:p>
    <w:p>
      <w:pPr>
        <w:jc w:val="center"/>
        <w:ind w:right="66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639"/>
        <w:spacing w:after="0" w:line="237" w:lineRule="auto"/>
        <w:rPr>
          <w:sz w:val="20"/>
          <w:szCs w:val="20"/>
          <w:color w:val="auto"/>
        </w:rPr>
      </w:pPr>
      <w:r>
        <w:rPr>
          <w:rFonts w:ascii="Courier New" w:cs="Courier New" w:eastAsia="Courier New" w:hAnsi="Courier New"/>
          <w:sz w:val="18"/>
          <w:szCs w:val="18"/>
          <w:color w:val="auto"/>
        </w:rPr>
        <w:t>Wachovia Securities International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Ltd.(1)</w:t>
      </w:r>
    </w:p>
    <w:p>
      <w:pPr>
        <w:ind w:left="380"/>
        <w:spacing w:after="0"/>
        <w:rPr>
          <w:sz w:val="20"/>
          <w:szCs w:val="20"/>
          <w:color w:val="auto"/>
        </w:rPr>
      </w:pPr>
      <w:r>
        <w:rPr>
          <w:rFonts w:ascii="Courier New" w:cs="Courier New" w:eastAsia="Courier New" w:hAnsi="Courier New"/>
          <w:sz w:val="18"/>
          <w:szCs w:val="18"/>
          <w:color w:val="auto"/>
        </w:rPr>
        <w:t>(2)........................</w:t>
      </w:r>
    </w:p>
    <w:p>
      <w:pPr>
        <w:jc w:val="center"/>
        <w:ind w:right="6639"/>
        <w:spacing w:after="0" w:line="237" w:lineRule="auto"/>
        <w:rPr>
          <w:sz w:val="20"/>
          <w:szCs w:val="20"/>
          <w:color w:val="auto"/>
        </w:rPr>
      </w:pPr>
      <w:r>
        <w:rPr>
          <w:rFonts w:ascii="Courier New" w:cs="Courier New" w:eastAsia="Courier New" w:hAnsi="Courier New"/>
          <w:sz w:val="18"/>
          <w:szCs w:val="18"/>
          <w:color w:val="auto"/>
        </w:rPr>
        <w:t>5,000,000 115,955 * 0 0 * 201 S.</w:t>
      </w:r>
    </w:p>
    <w:p>
      <w:pPr>
        <w:ind w:left="320"/>
        <w:spacing w:after="0"/>
        <w:rPr>
          <w:sz w:val="20"/>
          <w:szCs w:val="20"/>
          <w:color w:val="auto"/>
        </w:rPr>
      </w:pPr>
      <w:r>
        <w:rPr>
          <w:rFonts w:ascii="Courier New" w:cs="Courier New" w:eastAsia="Courier New" w:hAnsi="Courier New"/>
          <w:sz w:val="18"/>
          <w:szCs w:val="18"/>
          <w:color w:val="auto"/>
        </w:rPr>
        <w:t>College Street Charlotte, NC</w:t>
      </w:r>
    </w:p>
    <w:p>
      <w:pPr>
        <w:ind w:left="320"/>
        <w:spacing w:after="0" w:line="237"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400" w:type="dxa"/>
            <w:vAlign w:val="bottom"/>
            <w:gridSpan w:val="2"/>
          </w:tcPr>
          <w:p>
            <w:pPr>
              <w:spacing w:after="0"/>
              <w:rPr>
                <w:sz w:val="20"/>
                <w:szCs w:val="20"/>
                <w:color w:val="auto"/>
              </w:rPr>
            </w:pPr>
            <w:r>
              <w:rPr>
                <w:rFonts w:ascii="Courier New" w:cs="Courier New" w:eastAsia="Courier New" w:hAnsi="Courier New"/>
                <w:sz w:val="18"/>
                <w:szCs w:val="18"/>
                <w:color w:val="auto"/>
                <w:w w:val="98"/>
              </w:rPr>
              <w:t>L.L.C.(2)....</w:t>
            </w:r>
          </w:p>
        </w:tc>
        <w:tc>
          <w:tcPr>
            <w:tcW w:w="2080" w:type="dxa"/>
            <w:vAlign w:val="bottom"/>
          </w:tcPr>
          <w:p>
            <w:pPr>
              <w:jc w:val="right"/>
              <w:spacing w:after="0"/>
              <w:rPr>
                <w:sz w:val="20"/>
                <w:szCs w:val="20"/>
                <w:color w:val="auto"/>
              </w:rPr>
            </w:pPr>
            <w:r>
              <w:rPr>
                <w:rFonts w:ascii="Courier New" w:cs="Courier New" w:eastAsia="Courier New" w:hAnsi="Courier New"/>
                <w:sz w:val="18"/>
                <w:szCs w:val="18"/>
                <w:color w:val="auto"/>
              </w:rPr>
              <w:t>6,250,000 144,944 *</w:t>
            </w:r>
          </w:p>
        </w:tc>
      </w:tr>
      <w:tr>
        <w:trPr>
          <w:trHeight w:val="203"/>
        </w:trPr>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0 0</w:t>
            </w:r>
          </w:p>
        </w:tc>
        <w:tc>
          <w:tcPr>
            <w:tcW w:w="8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Bear,</w:t>
            </w:r>
          </w:p>
        </w:tc>
        <w:tc>
          <w:tcPr>
            <w:tcW w:w="208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Stearns &amp; Co. Inc.</w:t>
            </w:r>
          </w:p>
        </w:tc>
      </w:tr>
      <w:tr>
        <w:trPr>
          <w:trHeight w:val="203"/>
        </w:trPr>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w:t>
            </w:r>
          </w:p>
        </w:tc>
        <w:tc>
          <w:tcPr>
            <w:tcW w:w="8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Madison</w:t>
            </w:r>
          </w:p>
        </w:tc>
        <w:tc>
          <w:tcPr>
            <w:tcW w:w="208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Avenue 23rd Floor,</w:t>
            </w:r>
          </w:p>
        </w:tc>
      </w:tr>
    </w:tbl>
    <w:p>
      <w:pPr>
        <w:ind w:left="220"/>
        <w:spacing w:after="0" w:line="238" w:lineRule="auto"/>
        <w:rPr>
          <w:sz w:val="20"/>
          <w:szCs w:val="20"/>
          <w:color w:val="auto"/>
        </w:rPr>
      </w:pPr>
      <w:r>
        <w:rPr>
          <w:rFonts w:ascii="Courier New" w:cs="Courier New" w:eastAsia="Courier New" w:hAnsi="Courier New"/>
          <w:sz w:val="18"/>
          <w:szCs w:val="18"/>
          <w:color w:val="auto"/>
        </w:rPr>
        <w:t>Global Fund New York, NY 10179</w:t>
      </w:r>
    </w:p>
    <w:p>
      <w:pPr>
        <w:ind w:left="160"/>
        <w:spacing w:after="0"/>
        <w:rPr>
          <w:sz w:val="20"/>
          <w:szCs w:val="20"/>
          <w:color w:val="auto"/>
        </w:rPr>
      </w:pPr>
      <w:r>
        <w:rPr>
          <w:rFonts w:ascii="Courier New" w:cs="Courier New" w:eastAsia="Courier New" w:hAnsi="Courier New"/>
          <w:sz w:val="18"/>
          <w:szCs w:val="18"/>
          <w:color w:val="auto"/>
        </w:rPr>
        <w:t>USA Worldwide Transactions Ltd.</w:t>
      </w:r>
    </w:p>
    <w:p>
      <w:pPr>
        <w:ind w:left="220"/>
        <w:spacing w:after="0" w:line="237" w:lineRule="auto"/>
        <w:rPr>
          <w:sz w:val="20"/>
          <w:szCs w:val="20"/>
          <w:color w:val="auto"/>
        </w:rPr>
      </w:pPr>
      <w:r>
        <w:rPr>
          <w:rFonts w:ascii="Courier New" w:cs="Courier New" w:eastAsia="Courier New" w:hAnsi="Courier New"/>
          <w:sz w:val="18"/>
          <w:szCs w:val="18"/>
          <w:color w:val="auto"/>
        </w:rPr>
        <w:t>........ 221,000 5,125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Worldwide Transactions Ltd.</w:t>
      </w:r>
    </w:p>
    <w:p>
      <w:pPr>
        <w:jc w:val="center"/>
        <w:ind w:right="66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639"/>
        <w:spacing w:after="0"/>
        <w:rPr>
          <w:sz w:val="20"/>
          <w:szCs w:val="20"/>
          <w:color w:val="auto"/>
        </w:rPr>
      </w:pPr>
      <w:r>
        <w:rPr>
          <w:rFonts w:ascii="Courier New" w:cs="Courier New" w:eastAsia="Courier New" w:hAnsi="Courier New"/>
          <w:sz w:val="18"/>
          <w:szCs w:val="18"/>
          <w:color w:val="auto"/>
        </w:rPr>
        <w:t>Bermuda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340,000 7,884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Xavex Convertible Arbitrage</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400,000 9,276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Any other holder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notes or future transferee,</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pledgee, donee or successor of</w:t>
      </w:r>
    </w:p>
    <w:p>
      <w:pPr>
        <w:jc w:val="center"/>
        <w:ind w:right="6639"/>
        <w:spacing w:after="0"/>
        <w:rPr>
          <w:sz w:val="20"/>
          <w:szCs w:val="20"/>
          <w:color w:val="auto"/>
        </w:rPr>
      </w:pPr>
      <w:r>
        <w:rPr>
          <w:rFonts w:ascii="Courier New" w:cs="Courier New" w:eastAsia="Courier New" w:hAnsi="Courier New"/>
          <w:sz w:val="18"/>
          <w:szCs w:val="18"/>
          <w:color w:val="auto"/>
        </w:rPr>
        <w:t>any holder(3)........ 19,848,000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460,348 * 0 0 *</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w:t>
      </w:r>
    </w:p>
    <w:p>
      <w:pPr>
        <w:sectPr>
          <w:pgSz w:w="11900" w:h="16838" w:orient="portrait"/>
          <w:cols w:equalWidth="0" w:num="1">
            <w:col w:w="10219"/>
          </w:cols>
          <w:pgMar w:left="240" w:top="717" w:right="1440" w:bottom="0" w:gutter="0" w:footer="0" w:header="0"/>
        </w:sectPr>
      </w:pPr>
    </w:p>
    <w:bookmarkStart w:id="70" w:name="page71"/>
    <w:bookmarkEnd w:id="70"/>
    <w:p>
      <w:pPr>
        <w:ind w:left="412"/>
        <w:spacing w:after="0"/>
        <w:rPr>
          <w:sz w:val="20"/>
          <w:szCs w:val="20"/>
          <w:color w:val="auto"/>
        </w:rPr>
      </w:pPr>
      <w:r>
        <w:rPr>
          <w:rFonts w:ascii="Courier New" w:cs="Courier New" w:eastAsia="Courier New" w:hAnsi="Courier New"/>
          <w:sz w:val="18"/>
          <w:szCs w:val="18"/>
          <w:color w:val="auto"/>
        </w:rPr>
        <w:t>"underwriter" within the meaning of the Securities Act.</w:t>
      </w:r>
    </w:p>
    <w:p>
      <w:pPr>
        <w:spacing w:after="0" w:line="207" w:lineRule="exact"/>
        <w:rPr>
          <w:sz w:val="20"/>
          <w:szCs w:val="20"/>
          <w:color w:val="auto"/>
        </w:rPr>
      </w:pPr>
    </w:p>
    <w:p>
      <w:pPr>
        <w:ind w:left="412" w:right="1999" w:hanging="412"/>
        <w:spacing w:after="0" w:line="236" w:lineRule="auto"/>
        <w:tabs>
          <w:tab w:leader="none" w:pos="41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securityholders will be set forth in an amendment to the registration statement of which this prospectus is a part and information about future transferees, pledgees, donees or</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1"/>
          </w:cols>
          <w:pgMar w:left="248" w:top="136" w:right="1440" w:bottom="1440" w:gutter="0" w:footer="0" w:header="0"/>
        </w:sectPr>
      </w:pPr>
    </w:p>
    <w:bookmarkStart w:id="71" w:name="page72"/>
    <w:bookmarkEnd w:id="71"/>
    <w:p>
      <w:pPr>
        <w:ind w:right="2199"/>
        <w:spacing w:after="0" w:line="236" w:lineRule="auto"/>
        <w:rPr>
          <w:sz w:val="20"/>
          <w:szCs w:val="20"/>
          <w:color w:val="auto"/>
        </w:rPr>
      </w:pPr>
      <w:r>
        <w:rPr>
          <w:rFonts w:ascii="Courier New" w:cs="Courier New" w:eastAsia="Courier New" w:hAnsi="Courier New"/>
          <w:sz w:val="18"/>
          <w:szCs w:val="18"/>
          <w:color w:val="auto"/>
        </w:rPr>
        <w:t>successors of any holder named as a selling securityholder in this prospectus will be set forth in prospectus amendments or supplements, as required.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9799"/>
          </w:cols>
          <w:pgMar w:left="660" w:top="723" w:right="1440" w:bottom="1440" w:gutter="0" w:footer="0" w:header="0"/>
        </w:sectPr>
      </w:pPr>
    </w:p>
    <w:bookmarkStart w:id="72" w:name="page73"/>
    <w:bookmarkEnd w:id="72"/>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Acuity Master Fund, Ltd.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Howard Needle and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David J. Harris Allstate Insurance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Allstate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Life Insurance Company..............</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 AM Master Fund I,</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LP.........................</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 American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Investors Life Insurance Co.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J. Ray AmerUs Life Insurance</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Company................</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Thomas J. Ray The</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Animi Master Fund,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(3) Arbitex Master Fund L.P.</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Clark Hunt, Jonathan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Bren and Ken Tananbaum Argent Classic</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(Bermuda) Ltd.</w:t>
            </w:r>
          </w:p>
        </w:tc>
      </w:tr>
      <w:tr>
        <w:trPr>
          <w:trHeight w:val="203"/>
        </w:trPr>
        <w:tc>
          <w:tcPr>
            <w:tcW w:w="26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1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L.P.</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II,</w:t>
            </w:r>
          </w:p>
        </w:tc>
        <w:tc>
          <w:tcPr>
            <w:tcW w:w="1640" w:type="dxa"/>
            <w:vAlign w:val="bottom"/>
          </w:tcPr>
          <w:p>
            <w:pPr>
              <w:spacing w:after="0"/>
              <w:rPr>
                <w:sz w:val="17"/>
                <w:szCs w:val="17"/>
                <w:color w:val="auto"/>
              </w:rPr>
            </w:pP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Aristeia International</w:t>
            </w:r>
          </w:p>
        </w:tc>
      </w:tr>
      <w:tr>
        <w:trPr>
          <w:trHeight w:val="203"/>
        </w:trPr>
        <w:tc>
          <w:tcPr>
            <w:tcW w:w="26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Limited...............</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(4) Aristeia</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Trading LLC.........................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Aviva Life Insurance Co.</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David Clott Aviva</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 ....................</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David Clott Bankers Life Insurance Company</w:t>
            </w:r>
          </w:p>
        </w:tc>
      </w:tr>
      <w:tr>
        <w:trPr>
          <w:trHeight w:val="203"/>
        </w:trPr>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New York...</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Thomas J. Ray Bear, Stearns</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&amp; Co. Inc. .................... Yan Erlikh</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&amp; David Liebowitz Black Diamond</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Convertible Offshore LDC.......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Clint 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Carlson Black Diamond Offshore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Clint D. Carlson BTOP</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Multi Strategy Master Portfolio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Eric Lobben Citadel Equity Fund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 Citigroup Global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Markets Inc. ............... (6) Class 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Trading Company,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Commissioners of the Land</w:t>
            </w:r>
          </w:p>
        </w:tc>
      </w:tr>
      <w:tr>
        <w:trPr>
          <w:trHeight w:val="203"/>
        </w:trPr>
        <w:tc>
          <w:tcPr>
            <w:tcW w:w="26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5"/>
                <w:szCs w:val="15"/>
                <w:color w:val="auto"/>
                <w:w w:val="70"/>
              </w:rPr>
              <w:t>Office.............</w:t>
            </w:r>
          </w:p>
        </w:tc>
        <w:tc>
          <w:tcPr>
            <w:tcW w:w="2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Maren Lindstrom</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Fund,</w:t>
            </w:r>
          </w:p>
        </w:tc>
      </w:tr>
      <w:tr>
        <w:trPr>
          <w:trHeight w:val="203"/>
        </w:trPr>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LP</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Offshore</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Fund, 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Assurance</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Casualty</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Company.................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Donna Hemme</w:t>
            </w:r>
          </w:p>
        </w:tc>
      </w:tr>
    </w:tbl>
    <w:p>
      <w:pPr>
        <w:ind w:left="260"/>
        <w:spacing w:after="0" w:line="238" w:lineRule="auto"/>
        <w:rPr>
          <w:sz w:val="20"/>
          <w:szCs w:val="20"/>
          <w:color w:val="auto"/>
        </w:rPr>
      </w:pPr>
      <w:r>
        <w:rPr>
          <w:rFonts w:ascii="Courier New" w:cs="Courier New" w:eastAsia="Courier New" w:hAnsi="Courier New"/>
          <w:sz w:val="18"/>
          <w:szCs w:val="18"/>
          <w:color w:val="auto"/>
        </w:rPr>
        <w:t>Credit Suisse First Boston Europe Ltd.</w:t>
      </w:r>
    </w:p>
    <w:p>
      <w:pPr>
        <w:ind w:left="220"/>
        <w:spacing w:after="0"/>
        <w:rPr>
          <w:sz w:val="20"/>
          <w:szCs w:val="20"/>
          <w:color w:val="auto"/>
        </w:rPr>
      </w:pPr>
      <w:r>
        <w:rPr>
          <w:rFonts w:ascii="Courier New" w:cs="Courier New" w:eastAsia="Courier New" w:hAnsi="Courier New"/>
          <w:sz w:val="18"/>
          <w:szCs w:val="18"/>
          <w:color w:val="auto"/>
        </w:rPr>
        <w:t>...... Gerry Murtagh Custom Investments</w:t>
      </w:r>
    </w:p>
    <w:p>
      <w:pPr>
        <w:ind w:left="60"/>
        <w:spacing w:after="0" w:line="237" w:lineRule="auto"/>
        <w:rPr>
          <w:sz w:val="20"/>
          <w:szCs w:val="20"/>
          <w:color w:val="auto"/>
        </w:rPr>
      </w:pPr>
      <w:r>
        <w:rPr>
          <w:rFonts w:ascii="Courier New" w:cs="Courier New" w:eastAsia="Courier New" w:hAnsi="Courier New"/>
          <w:sz w:val="18"/>
          <w:szCs w:val="18"/>
          <w:color w:val="auto"/>
        </w:rPr>
        <w:t>PCC, Ltd. ................ Nathanial Brown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and Robert Richardson DBAG</w:t>
      </w:r>
    </w:p>
    <w:p>
      <w:pPr>
        <w:ind w:left="160"/>
        <w:spacing w:after="0"/>
        <w:rPr>
          <w:sz w:val="20"/>
          <w:szCs w:val="20"/>
          <w:color w:val="auto"/>
        </w:rPr>
      </w:pPr>
      <w:r>
        <w:rPr>
          <w:rFonts w:ascii="Courier New" w:cs="Courier New" w:eastAsia="Courier New" w:hAnsi="Courier New"/>
          <w:sz w:val="18"/>
          <w:szCs w:val="18"/>
          <w:color w:val="auto"/>
        </w:rPr>
        <w:t>London..................................</w:t>
      </w:r>
    </w:p>
    <w:p>
      <w:pPr>
        <w:sectPr>
          <w:pgSz w:w="11900" w:h="16838" w:orient="portrait"/>
          <w:cols w:equalWidth="0" w:num="1">
            <w:col w:w="10219"/>
          </w:cols>
          <w:pgMar w:left="240" w:top="723" w:right="1440" w:bottom="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8"/>
          <w:szCs w:val="18"/>
          <w:color w:val="auto"/>
        </w:rPr>
        <w:t>Patrick Corrigan Deephaven Domestic</w:t>
      </w:r>
    </w:p>
    <w:p>
      <w:pPr>
        <w:ind w:left="880"/>
        <w:spacing w:after="0" w:line="238" w:lineRule="auto"/>
        <w:rPr>
          <w:sz w:val="20"/>
          <w:szCs w:val="20"/>
          <w:color w:val="auto"/>
        </w:rPr>
      </w:pPr>
      <w:r>
        <w:rPr>
          <w:rFonts w:ascii="Courier New" w:cs="Courier New" w:eastAsia="Courier New" w:hAnsi="Courier New"/>
          <w:sz w:val="18"/>
          <w:szCs w:val="18"/>
          <w:color w:val="auto"/>
        </w:rPr>
        <w:t>Convertible Trading Ltd.</w:t>
      </w:r>
    </w:p>
    <w:p>
      <w:pPr>
        <w:ind w:left="1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Colin Smith Deutsche Bank Securities Inc.</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(7) Diaco Investments</w:t>
      </w:r>
    </w:p>
    <w:p>
      <w:pPr>
        <w:ind w:left="100"/>
        <w:spacing w:after="0"/>
        <w:tabs>
          <w:tab w:leader="dot" w:pos="3020" w:val="left"/>
        </w:tabs>
        <w:rPr>
          <w:sz w:val="20"/>
          <w:szCs w:val="20"/>
          <w:color w:val="auto"/>
        </w:rPr>
      </w:pPr>
      <w:r>
        <w:rPr>
          <w:rFonts w:ascii="Courier New" w:cs="Courier New" w:eastAsia="Courier New" w:hAnsi="Courier New"/>
          <w:sz w:val="18"/>
          <w:szCs w:val="18"/>
          <w:color w:val="auto"/>
        </w:rPr>
        <w:t>LP</w:t>
      </w:r>
      <w:r>
        <w:rPr>
          <w:sz w:val="20"/>
          <w:szCs w:val="20"/>
          <w:color w:val="auto"/>
        </w:rPr>
        <w:tab/>
      </w:r>
      <w:r>
        <w:rPr>
          <w:rFonts w:ascii="Courier New" w:cs="Courier New" w:eastAsia="Courier New" w:hAnsi="Courier New"/>
          <w:sz w:val="16"/>
          <w:szCs w:val="16"/>
          <w:color w:val="auto"/>
        </w:rPr>
        <w:t>Simon Glick</w:t>
      </w:r>
    </w:p>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rPr>
          <w:sz w:val="20"/>
          <w:szCs w:val="20"/>
          <w:color w:val="auto"/>
        </w:rPr>
      </w:pPr>
      <w:r>
        <w:rPr>
          <w:rFonts w:ascii="Courier New" w:cs="Courier New" w:eastAsia="Courier New" w:hAnsi="Courier New"/>
          <w:sz w:val="18"/>
          <w:szCs w:val="18"/>
          <w:color w:val="auto"/>
        </w:rPr>
        <w:t>Maren Lindstrom GLG Market Neutral</w:t>
      </w:r>
    </w:p>
    <w:p>
      <w:pPr>
        <w:ind w:left="560"/>
        <w:spacing w:after="0"/>
        <w:tabs>
          <w:tab w:leader="dot" w:pos="340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099"/>
          </w:cols>
          <w:pgMar w:left="360" w:top="136" w:right="1440" w:bottom="1440" w:gutter="0" w:footer="0" w:header="0"/>
        </w:sectPr>
      </w:pPr>
    </w:p>
    <w:bookmarkStart w:id="74" w:name="page75"/>
    <w:bookmarkEnd w:id="74"/>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Guggenheim Portfolio Co. XV,</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LLC............. Alex Adair HFR CA Global</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Select Master Trust Account.... Nathanial</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Brown and Robert Richardson HSBC Asset</w:t>
      </w:r>
    </w:p>
    <w:p>
      <w:pPr>
        <w:ind w:left="220"/>
        <w:spacing w:after="0" w:line="238" w:lineRule="auto"/>
        <w:rPr>
          <w:sz w:val="20"/>
          <w:szCs w:val="20"/>
          <w:color w:val="auto"/>
        </w:rPr>
      </w:pPr>
      <w:r>
        <w:rPr>
          <w:rFonts w:ascii="Courier New" w:cs="Courier New" w:eastAsia="Courier New" w:hAnsi="Courier New"/>
          <w:sz w:val="18"/>
          <w:szCs w:val="18"/>
          <w:color w:val="auto"/>
        </w:rPr>
        <w:t>Management (Americas) Inc. for the HSBC</w:t>
      </w:r>
    </w:p>
    <w:p>
      <w:pPr>
        <w:ind w:left="260"/>
        <w:spacing w:after="0"/>
        <w:rPr>
          <w:sz w:val="20"/>
          <w:szCs w:val="20"/>
          <w:color w:val="auto"/>
        </w:rPr>
      </w:pPr>
      <w:r>
        <w:rPr>
          <w:rFonts w:ascii="Courier New" w:cs="Courier New" w:eastAsia="Courier New" w:hAnsi="Courier New"/>
          <w:sz w:val="18"/>
          <w:szCs w:val="18"/>
          <w:color w:val="auto"/>
        </w:rPr>
        <w:t>Multi-Strategy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Warren Stein and John Moore Stanley</w:t>
      </w:r>
    </w:p>
    <w:p>
      <w:pPr>
        <w:jc w:val="center"/>
        <w:ind w:right="5679"/>
        <w:spacing w:after="0" w:line="238" w:lineRule="auto"/>
        <w:rPr>
          <w:sz w:val="20"/>
          <w:szCs w:val="20"/>
          <w:color w:val="auto"/>
        </w:rPr>
      </w:pPr>
      <w:r>
        <w:rPr>
          <w:rFonts w:ascii="Courier New" w:cs="Courier New" w:eastAsia="Courier New" w:hAnsi="Courier New"/>
          <w:sz w:val="18"/>
          <w:szCs w:val="18"/>
          <w:color w:val="auto"/>
        </w:rPr>
        <w:t>Huntrise Capital Leveraged Partners,</w:t>
      </w:r>
    </w:p>
    <w:p>
      <w:pPr>
        <w:jc w:val="center"/>
        <w:ind w:right="5679"/>
        <w:spacing w:after="0"/>
        <w:rPr>
          <w:sz w:val="20"/>
          <w:szCs w:val="20"/>
          <w:color w:val="auto"/>
        </w:rPr>
      </w:pPr>
      <w:r>
        <w:rPr>
          <w:rFonts w:ascii="Courier New" w:cs="Courier New" w:eastAsia="Courier New" w:hAnsi="Courier New"/>
          <w:sz w:val="18"/>
          <w:szCs w:val="18"/>
          <w:color w:val="auto"/>
        </w:rPr>
        <w:t>LLC..... Thomas J. Ray Indianapolis Life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Insurance Co. ............. Thomas J. Ray</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Inflective Convertible Opportunity Fund I,</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Opportunity Fund I,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rPr>
          <w:sz w:val="20"/>
          <w:szCs w:val="20"/>
          <w:color w:val="auto"/>
        </w:rPr>
      </w:pPr>
      <w:r>
        <w:rPr>
          <w:rFonts w:ascii="Courier New" w:cs="Courier New" w:eastAsia="Courier New" w:hAnsi="Courier New"/>
          <w:sz w:val="18"/>
          <w:szCs w:val="18"/>
          <w:color w:val="auto"/>
        </w:rPr>
        <w:t>Retirement Plan for Salaried Employee's</w:t>
      </w:r>
    </w:p>
    <w:p>
      <w:pPr>
        <w:ind w:left="420"/>
        <w:spacing w:after="0" w:line="237" w:lineRule="auto"/>
        <w:rPr>
          <w:sz w:val="20"/>
          <w:szCs w:val="20"/>
          <w:color w:val="auto"/>
        </w:rPr>
      </w:pPr>
      <w:r>
        <w:rPr>
          <w:rFonts w:ascii="Courier New" w:cs="Courier New" w:eastAsia="Courier New" w:hAnsi="Courier New"/>
          <w:sz w:val="18"/>
          <w:szCs w:val="18"/>
          <w:color w:val="auto"/>
        </w:rPr>
        <w:t>Trust.............. Maren Lindstrom</w:t>
      </w:r>
    </w:p>
    <w:p>
      <w:pPr>
        <w:jc w:val="center"/>
        <w:ind w:right="5679"/>
        <w:spacing w:after="0"/>
        <w:rPr>
          <w:sz w:val="20"/>
          <w:szCs w:val="20"/>
          <w:color w:val="auto"/>
        </w:rPr>
      </w:pPr>
      <w:r>
        <w:rPr>
          <w:rFonts w:ascii="Courier New" w:cs="Courier New" w:eastAsia="Courier New" w:hAnsi="Courier New"/>
          <w:sz w:val="18"/>
          <w:szCs w:val="18"/>
          <w:color w:val="auto"/>
        </w:rPr>
        <w:t>Jefferies Umbrella Fund US Convertible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Andre Sager and Evelyne Kaser JP Morgan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Securities Inc. ................... Craig</w:t>
      </w:r>
    </w:p>
    <w:p>
      <w:pPr>
        <w:ind w:left="420"/>
        <w:spacing w:after="0"/>
        <w:rPr>
          <w:sz w:val="20"/>
          <w:szCs w:val="20"/>
          <w:color w:val="auto"/>
        </w:rPr>
      </w:pPr>
      <w:r>
        <w:rPr>
          <w:rFonts w:ascii="Courier New" w:cs="Courier New" w:eastAsia="Courier New" w:hAnsi="Courier New"/>
          <w:sz w:val="18"/>
          <w:szCs w:val="18"/>
          <w:color w:val="auto"/>
        </w:rPr>
        <w:t>Petherick KBC Convertible Arbitrage</w:t>
      </w:r>
    </w:p>
    <w:tbl>
      <w:tblPr>
        <w:tblLayout w:type="fixed"/>
        <w:tblInd w:w="120" w:type="dxa"/>
        <w:tblCellMar>
          <w:top w:w="0" w:type="dxa"/>
          <w:left w:w="0" w:type="dxa"/>
          <w:bottom w:w="0" w:type="dxa"/>
          <w:right w:w="0" w:type="dxa"/>
        </w:tblCellMar>
      </w:tblPr>
      <w:tr>
        <w:trPr>
          <w:trHeight w:val="202"/>
        </w:trPr>
        <w:tc>
          <w:tcPr>
            <w:tcW w:w="1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85"/>
              </w:rPr>
              <w:t>Fund...............</w:t>
            </w:r>
          </w:p>
        </w:tc>
        <w:tc>
          <w:tcPr>
            <w:tcW w:w="2520" w:type="dxa"/>
            <w:vAlign w:val="bottom"/>
          </w:tcPr>
          <w:p>
            <w:pPr>
              <w:ind w:left="480"/>
              <w:spacing w:after="0" w:line="202" w:lineRule="exact"/>
              <w:rPr>
                <w:sz w:val="20"/>
                <w:szCs w:val="20"/>
                <w:color w:val="auto"/>
              </w:rPr>
            </w:pPr>
            <w:r>
              <w:rPr>
                <w:rFonts w:ascii="Courier New" w:cs="Courier New" w:eastAsia="Courier New" w:hAnsi="Courier New"/>
                <w:sz w:val="18"/>
                <w:szCs w:val="18"/>
                <w:color w:val="auto"/>
              </w:rPr>
              <w:t>Andrew Preston KBC</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Mac 28 Ltd. .................</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Andrew Preston KBC Financial Products USA</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 ............. (9) KBC Multi Strategy</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0"/>
              </w:rPr>
              <w:t>Arbitrage Fund............</w:t>
            </w:r>
          </w:p>
        </w:tc>
        <w:tc>
          <w:tcPr>
            <w:tcW w:w="25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5"/>
              </w:rPr>
              <w:t>Andrew Preston</w:t>
            </w:r>
          </w:p>
        </w:tc>
      </w:tr>
      <w:tr>
        <w:trPr>
          <w:trHeight w:val="203"/>
        </w:trPr>
        <w:tc>
          <w:tcPr>
            <w:tcW w:w="1780" w:type="dxa"/>
            <w:vAlign w:val="bottom"/>
          </w:tcPr>
          <w:p>
            <w:pPr>
              <w:spacing w:after="0"/>
              <w:rPr>
                <w:sz w:val="17"/>
                <w:szCs w:val="17"/>
                <w:color w:val="auto"/>
              </w:rPr>
            </w:pPr>
          </w:p>
        </w:tc>
        <w:tc>
          <w:tcPr>
            <w:tcW w:w="25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KeySpan</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Foundation...........................</w:t>
            </w:r>
          </w:p>
        </w:tc>
      </w:tr>
      <w:tr>
        <w:trPr>
          <w:trHeight w:val="203"/>
        </w:trPr>
        <w:tc>
          <w:tcPr>
            <w:tcW w:w="43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Maren Lindstrom KeySpan Insurance</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w w:val="72"/>
              </w:rPr>
              <w:t>Company....................</w:t>
            </w:r>
          </w:p>
        </w:tc>
        <w:tc>
          <w:tcPr>
            <w:tcW w:w="25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Maren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rPr>
          <w:sz w:val="20"/>
          <w:szCs w:val="20"/>
          <w:color w:val="auto"/>
        </w:rPr>
      </w:pPr>
      <w:r>
        <w:rPr>
          <w:rFonts w:ascii="Courier New" w:cs="Courier New" w:eastAsia="Courier New" w:hAnsi="Courier New"/>
          <w:sz w:val="18"/>
          <w:szCs w:val="18"/>
          <w:color w:val="auto"/>
        </w:rPr>
        <w:t>Fund......... (10) Lydian Global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(10)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PIMCO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Fund....................... Mark Hudoff</w:t>
      </w:r>
    </w:p>
    <w:p>
      <w:pPr>
        <w:jc w:val="center"/>
        <w:ind w:right="5679"/>
        <w:spacing w:after="0"/>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sectPr>
          <w:pgSz w:w="11900" w:h="16838" w:orient="portrait"/>
          <w:cols w:equalWidth="0" w:num="1">
            <w:col w:w="10219"/>
          </w:cols>
          <w:pgMar w:left="240" w:top="717"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6"/>
          <w:szCs w:val="16"/>
          <w:color w:val="auto"/>
        </w:rPr>
        <w:t>Investments, LDC..........................</w:t>
      </w:r>
    </w:p>
    <w:p>
      <w:pPr>
        <w:spacing w:after="0" w:line="16" w:lineRule="exact"/>
        <w:rPr>
          <w:sz w:val="20"/>
          <w:szCs w:val="20"/>
          <w:color w:val="auto"/>
        </w:rPr>
      </w:pPr>
    </w:p>
    <w:p>
      <w:pPr>
        <w:ind w:left="1000" w:hanging="528"/>
        <w:spacing w:after="0"/>
        <w:tabs>
          <w:tab w:leader="none" w:pos="100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Radian Asset Assurance, Inc.</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Maren Lindstrom Radian</w:t>
      </w:r>
    </w:p>
    <w:p>
      <w:pPr>
        <w:ind w:left="200"/>
        <w:spacing w:after="0"/>
        <w:tabs>
          <w:tab w:leader="none" w:pos="3140" w:val="left"/>
        </w:tabs>
        <w:rPr>
          <w:sz w:val="20"/>
          <w:szCs w:val="20"/>
          <w:color w:val="auto"/>
        </w:rPr>
      </w:pPr>
      <w:r>
        <w:rPr>
          <w:rFonts w:ascii="Courier New" w:cs="Courier New" w:eastAsia="Courier New" w:hAnsi="Courier New"/>
          <w:sz w:val="18"/>
          <w:szCs w:val="18"/>
          <w:color w:val="auto"/>
        </w:rPr>
        <w:t>Group Convertible Securities</w:t>
      </w:r>
      <w:r>
        <w:rPr>
          <w:sz w:val="20"/>
          <w:szCs w:val="20"/>
          <w:color w:val="auto"/>
        </w:rPr>
        <w:tab/>
      </w:r>
      <w:r>
        <w:rPr>
          <w:rFonts w:ascii="Courier New" w:cs="Courier New" w:eastAsia="Courier New" w:hAnsi="Courier New"/>
          <w:sz w:val="16"/>
          <w:szCs w:val="16"/>
          <w:color w:val="auto"/>
        </w:rPr>
        <w:t>..........</w:t>
      </w:r>
    </w:p>
    <w:p>
      <w:pPr>
        <w:ind w:left="1060"/>
        <w:spacing w:after="0" w:line="237" w:lineRule="auto"/>
        <w:rPr>
          <w:sz w:val="20"/>
          <w:szCs w:val="20"/>
          <w:color w:val="auto"/>
        </w:rPr>
      </w:pPr>
      <w:r>
        <w:rPr>
          <w:rFonts w:ascii="Courier New" w:cs="Courier New" w:eastAsia="Courier New" w:hAnsi="Courier New"/>
          <w:sz w:val="18"/>
          <w:szCs w:val="18"/>
          <w:color w:val="auto"/>
        </w:rPr>
        <w:t>Maren Lindstrom Radian</w:t>
      </w: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Guaranty</w:t>
      </w:r>
      <w:r>
        <w:rPr>
          <w:sz w:val="20"/>
          <w:szCs w:val="20"/>
          <w:color w:val="auto"/>
        </w:rPr>
        <w:tab/>
      </w:r>
      <w:r>
        <w:rPr>
          <w:rFonts w:ascii="Courier New" w:cs="Courier New" w:eastAsia="Courier New" w:hAnsi="Courier New"/>
          <w:sz w:val="16"/>
          <w:szCs w:val="16"/>
          <w:color w:val="auto"/>
        </w:rPr>
        <w:t>..............................</w:t>
      </w:r>
    </w:p>
    <w:p>
      <w:pPr>
        <w:ind w:left="620"/>
        <w:spacing w:after="0"/>
        <w:rPr>
          <w:sz w:val="20"/>
          <w:szCs w:val="20"/>
          <w:color w:val="auto"/>
        </w:rPr>
      </w:pPr>
      <w:r>
        <w:rPr>
          <w:rFonts w:ascii="Courier New" w:cs="Courier New" w:eastAsia="Courier New" w:hAnsi="Courier New"/>
          <w:sz w:val="18"/>
          <w:szCs w:val="18"/>
          <w:color w:val="auto"/>
        </w:rPr>
        <w:t>Maren Lindstrom Ramius Capital</w:t>
      </w:r>
    </w:p>
    <w:p>
      <w:pPr>
        <w:ind w:left="60"/>
        <w:spacing w:after="0"/>
        <w:tabs>
          <w:tab w:leader="dot" w:pos="3300" w:val="left"/>
        </w:tabs>
        <w:rPr>
          <w:sz w:val="20"/>
          <w:szCs w:val="20"/>
          <w:color w:val="auto"/>
        </w:rPr>
      </w:pPr>
      <w:r>
        <w:rPr>
          <w:rFonts w:ascii="Courier New" w:cs="Courier New" w:eastAsia="Courier New" w:hAnsi="Courier New"/>
          <w:sz w:val="18"/>
          <w:szCs w:val="18"/>
          <w:color w:val="auto"/>
        </w:rPr>
        <w:t>Group</w:t>
      </w:r>
      <w:r>
        <w:rPr>
          <w:sz w:val="20"/>
          <w:szCs w:val="20"/>
          <w:color w:val="auto"/>
        </w:rPr>
        <w:tab/>
      </w:r>
      <w:r>
        <w:rPr>
          <w:rFonts w:ascii="Courier New" w:cs="Courier New" w:eastAsia="Courier New" w:hAnsi="Courier New"/>
          <w:sz w:val="16"/>
          <w:szCs w:val="16"/>
          <w:color w:val="auto"/>
        </w:rPr>
        <w:t>Alex Adair</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59"/>
          </w:cols>
          <w:pgMar w:left="300" w:top="142" w:right="1440" w:bottom="1440" w:gutter="0" w:footer="0" w:header="0"/>
        </w:sectPr>
      </w:pPr>
    </w:p>
    <w:bookmarkStart w:id="76" w:name="page77"/>
    <w:bookmarkEnd w:id="76"/>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Ramius Master Fund, LTD.</w:t>
      </w:r>
    </w:p>
    <w:p>
      <w:pPr>
        <w:ind w:left="420"/>
        <w:spacing w:after="0"/>
        <w:rPr>
          <w:sz w:val="20"/>
          <w:szCs w:val="20"/>
          <w:color w:val="auto"/>
        </w:rPr>
      </w:pPr>
      <w:r>
        <w:rPr>
          <w:rFonts w:ascii="Courier New" w:cs="Courier New" w:eastAsia="Courier New" w:hAnsi="Courier New"/>
          <w:sz w:val="18"/>
          <w:szCs w:val="18"/>
          <w:color w:val="auto"/>
        </w:rPr>
        <w:t>.................... Alex Adair RCG</w:t>
      </w:r>
    </w:p>
    <w:p>
      <w:pPr>
        <w:ind w:left="120"/>
        <w:spacing w:after="0" w:line="237" w:lineRule="auto"/>
        <w:rPr>
          <w:sz w:val="20"/>
          <w:szCs w:val="20"/>
          <w:color w:val="auto"/>
        </w:rPr>
      </w:pPr>
      <w:r>
        <w:rPr>
          <w:rFonts w:ascii="Courier New" w:cs="Courier New" w:eastAsia="Courier New" w:hAnsi="Courier New"/>
          <w:sz w:val="18"/>
          <w:szCs w:val="18"/>
          <w:color w:val="auto"/>
        </w:rPr>
        <w:t>Halifax Master Fund, LTD. ...............</w:t>
      </w:r>
    </w:p>
    <w:p>
      <w:pPr>
        <w:jc w:val="center"/>
        <w:ind w:right="5679"/>
        <w:spacing w:after="0"/>
        <w:rPr>
          <w:sz w:val="20"/>
          <w:szCs w:val="20"/>
          <w:color w:val="auto"/>
        </w:rPr>
      </w:pPr>
      <w:r>
        <w:rPr>
          <w:rFonts w:ascii="Courier New" w:cs="Courier New" w:eastAsia="Courier New" w:hAnsi="Courier New"/>
          <w:sz w:val="18"/>
          <w:szCs w:val="18"/>
          <w:color w:val="auto"/>
        </w:rPr>
        <w:t>Alex Adair RCG Latitude Master Fund, LTD.</w:t>
      </w:r>
    </w:p>
    <w:p>
      <w:pPr>
        <w:ind w:left="420"/>
        <w:spacing w:after="0" w:line="237" w:lineRule="auto"/>
        <w:rPr>
          <w:sz w:val="20"/>
          <w:szCs w:val="20"/>
          <w:color w:val="auto"/>
        </w:rPr>
      </w:pPr>
      <w:r>
        <w:rPr>
          <w:rFonts w:ascii="Courier New" w:cs="Courier New" w:eastAsia="Courier New" w:hAnsi="Courier New"/>
          <w:sz w:val="18"/>
          <w:szCs w:val="18"/>
          <w:color w:val="auto"/>
        </w:rPr>
        <w:t>.............. Alex Adair RCG Multi</w:t>
      </w:r>
    </w:p>
    <w:p>
      <w:pPr>
        <w:ind w:left="160"/>
        <w:spacing w:after="0"/>
        <w:rPr>
          <w:sz w:val="20"/>
          <w:szCs w:val="20"/>
          <w:color w:val="auto"/>
        </w:rPr>
      </w:pPr>
      <w:r>
        <w:rPr>
          <w:rFonts w:ascii="Courier New" w:cs="Courier New" w:eastAsia="Courier New" w:hAnsi="Courier New"/>
          <w:sz w:val="18"/>
          <w:szCs w:val="18"/>
          <w:color w:val="auto"/>
        </w:rPr>
        <w:t>Strategy Master Fund, LTD. ........ Alex</w:t>
      </w:r>
    </w:p>
    <w:p>
      <w:pPr>
        <w:jc w:val="center"/>
        <w:ind w:right="5679"/>
        <w:spacing w:after="0" w:line="237" w:lineRule="auto"/>
        <w:rPr>
          <w:sz w:val="20"/>
          <w:szCs w:val="20"/>
          <w:color w:val="auto"/>
        </w:rPr>
      </w:pPr>
      <w:r>
        <w:rPr>
          <w:rFonts w:ascii="Courier New" w:cs="Courier New" w:eastAsia="Courier New" w:hAnsi="Courier New"/>
          <w:sz w:val="18"/>
          <w:szCs w:val="18"/>
          <w:color w:val="auto"/>
        </w:rPr>
        <w:t>Adair Royal Bank of Canada</w:t>
      </w:r>
    </w:p>
    <w:p>
      <w:pPr>
        <w:ind w:left="60"/>
        <w:spacing w:after="0" w:line="238" w:lineRule="auto"/>
        <w:rPr>
          <w:sz w:val="20"/>
          <w:szCs w:val="20"/>
          <w:color w:val="auto"/>
        </w:rPr>
      </w:pPr>
      <w:r>
        <w:rPr>
          <w:rFonts w:ascii="Courier New" w:cs="Courier New" w:eastAsia="Courier New" w:hAnsi="Courier New"/>
          <w:sz w:val="18"/>
          <w:szCs w:val="18"/>
          <w:color w:val="auto"/>
        </w:rPr>
        <w:t>(Norshield)............. Michael Rosen and</w:t>
      </w:r>
    </w:p>
    <w:p>
      <w:pPr>
        <w:ind w:left="540"/>
        <w:spacing w:after="0"/>
        <w:rPr>
          <w:sz w:val="20"/>
          <w:szCs w:val="20"/>
          <w:color w:val="auto"/>
        </w:rPr>
      </w:pPr>
      <w:r>
        <w:rPr>
          <w:rFonts w:ascii="Courier New" w:cs="Courier New" w:eastAsia="Courier New" w:hAnsi="Courier New"/>
          <w:sz w:val="18"/>
          <w:szCs w:val="18"/>
          <w:color w:val="auto"/>
        </w:rPr>
        <w:t>William Fertig Silver Convertible</w:t>
      </w:r>
    </w:p>
    <w:p>
      <w:pPr>
        <w:ind w:left="60"/>
        <w:spacing w:after="0" w:line="237" w:lineRule="auto"/>
        <w:rPr>
          <w:sz w:val="20"/>
          <w:szCs w:val="20"/>
          <w:color w:val="auto"/>
        </w:rPr>
      </w:pPr>
      <w:r>
        <w:rPr>
          <w:rFonts w:ascii="Courier New" w:cs="Courier New" w:eastAsia="Courier New" w:hAnsi="Courier New"/>
          <w:sz w:val="18"/>
          <w:szCs w:val="18"/>
          <w:color w:val="auto"/>
        </w:rPr>
        <w:t>Arbitrage Fund, LDC....... Nathanial Brown</w:t>
      </w:r>
    </w:p>
    <w:p>
      <w:pPr>
        <w:ind w:left="160"/>
        <w:spacing w:after="0"/>
        <w:rPr>
          <w:sz w:val="20"/>
          <w:szCs w:val="20"/>
          <w:color w:val="auto"/>
        </w:rPr>
      </w:pPr>
      <w:r>
        <w:rPr>
          <w:rFonts w:ascii="Courier New" w:cs="Courier New" w:eastAsia="Courier New" w:hAnsi="Courier New"/>
          <w:sz w:val="18"/>
          <w:szCs w:val="18"/>
          <w:color w:val="auto"/>
        </w:rPr>
        <w:t>and Robert Richardson Sphinx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Fund SPC........ Colin Smith</w:t>
      </w:r>
    </w:p>
    <w:p>
      <w:pPr>
        <w:ind w:left="800"/>
        <w:spacing w:after="0"/>
        <w:rPr>
          <w:sz w:val="20"/>
          <w:szCs w:val="20"/>
          <w:color w:val="auto"/>
        </w:rPr>
      </w:pPr>
      <w:r>
        <w:rPr>
          <w:rFonts w:ascii="Courier New" w:cs="Courier New" w:eastAsia="Courier New" w:hAnsi="Courier New"/>
          <w:sz w:val="18"/>
          <w:szCs w:val="18"/>
          <w:color w:val="auto"/>
        </w:rPr>
        <w:t>State of Florida Division of</w:t>
      </w:r>
    </w:p>
    <w:p>
      <w:pPr>
        <w:ind w:left="260"/>
        <w:spacing w:after="0" w:line="237" w:lineRule="auto"/>
        <w:rPr>
          <w:sz w:val="20"/>
          <w:szCs w:val="20"/>
          <w:color w:val="auto"/>
        </w:rPr>
      </w:pPr>
      <w:r>
        <w:rPr>
          <w:rFonts w:ascii="Courier New" w:cs="Courier New" w:eastAsia="Courier New" w:hAnsi="Courier New"/>
          <w:sz w:val="18"/>
          <w:szCs w:val="18"/>
          <w:color w:val="auto"/>
        </w:rPr>
        <w:t>Treasury........ Ann Houlihan Teachers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Weisel Partners....................... Tim</w:t>
      </w:r>
    </w:p>
    <w:p>
      <w:pPr>
        <w:ind w:left="740"/>
        <w:spacing w:after="0" w:line="238" w:lineRule="auto"/>
        <w:rPr>
          <w:sz w:val="20"/>
          <w:szCs w:val="20"/>
          <w:color w:val="auto"/>
        </w:rPr>
      </w:pPr>
      <w:r>
        <w:rPr>
          <w:rFonts w:ascii="Courier New" w:cs="Courier New" w:eastAsia="Courier New" w:hAnsi="Courier New"/>
          <w:sz w:val="18"/>
          <w:szCs w:val="18"/>
          <w:color w:val="auto"/>
        </w:rPr>
        <w:t>Heekin Thrivent Financial For</w:t>
      </w:r>
    </w:p>
    <w:p>
      <w:pPr>
        <w:ind w:left="60"/>
        <w:spacing w:after="0"/>
        <w:rPr>
          <w:sz w:val="20"/>
          <w:szCs w:val="20"/>
          <w:color w:val="auto"/>
        </w:rPr>
      </w:pPr>
      <w:r>
        <w:rPr>
          <w:rFonts w:ascii="Courier New" w:cs="Courier New" w:eastAsia="Courier New" w:hAnsi="Courier New"/>
          <w:sz w:val="18"/>
          <w:szCs w:val="18"/>
          <w:color w:val="auto"/>
        </w:rPr>
        <w:t>Lutherans............. (12) Total Fina Elf</w:t>
      </w:r>
    </w:p>
    <w:p>
      <w:pPr>
        <w:ind w:left="380"/>
        <w:spacing w:after="0" w:line="237" w:lineRule="auto"/>
        <w:rPr>
          <w:sz w:val="20"/>
          <w:szCs w:val="20"/>
          <w:color w:val="auto"/>
        </w:rPr>
      </w:pPr>
      <w:r>
        <w:rPr>
          <w:rFonts w:ascii="Courier New" w:cs="Courier New" w:eastAsia="Courier New" w:hAnsi="Courier New"/>
          <w:sz w:val="18"/>
          <w:szCs w:val="18"/>
          <w:color w:val="auto"/>
        </w:rPr>
        <w:t>Finance USA, Inc. ............ Maren</w:t>
      </w:r>
    </w:p>
    <w:p>
      <w:pPr>
        <w:ind w:left="160"/>
        <w:spacing w:after="0" w:line="238" w:lineRule="auto"/>
        <w:rPr>
          <w:sz w:val="20"/>
          <w:szCs w:val="20"/>
          <w:color w:val="auto"/>
        </w:rPr>
      </w:pPr>
      <w:r>
        <w:rPr>
          <w:rFonts w:ascii="Courier New" w:cs="Courier New" w:eastAsia="Courier New" w:hAnsi="Courier New"/>
          <w:sz w:val="18"/>
          <w:szCs w:val="18"/>
          <w:color w:val="auto"/>
        </w:rPr>
        <w:t>Lindstrom Travelers Insurance Company --</w:t>
      </w:r>
    </w:p>
    <w:p>
      <w:pPr>
        <w:ind w:left="160"/>
        <w:spacing w:after="0"/>
        <w:rPr>
          <w:sz w:val="20"/>
          <w:szCs w:val="20"/>
          <w:color w:val="auto"/>
        </w:rPr>
      </w:pPr>
      <w:r>
        <w:rPr>
          <w:rFonts w:ascii="Courier New" w:cs="Courier New" w:eastAsia="Courier New" w:hAnsi="Courier New"/>
          <w:sz w:val="18"/>
          <w:szCs w:val="18"/>
          <w:color w:val="auto"/>
        </w:rPr>
        <w:t>Life.......... David A. Tyson and Robert</w:t>
      </w:r>
    </w:p>
    <w:p>
      <w:pPr>
        <w:ind w:left="420"/>
        <w:spacing w:after="0" w:line="237" w:lineRule="auto"/>
        <w:rPr>
          <w:sz w:val="20"/>
          <w:szCs w:val="20"/>
          <w:color w:val="auto"/>
        </w:rPr>
      </w:pPr>
      <w:r>
        <w:rPr>
          <w:rFonts w:ascii="Courier New" w:cs="Courier New" w:eastAsia="Courier New" w:hAnsi="Courier New"/>
          <w:sz w:val="18"/>
          <w:szCs w:val="18"/>
          <w:color w:val="auto"/>
        </w:rPr>
        <w:t>Simmons Travelers Insurance Company</w:t>
      </w:r>
    </w:p>
    <w:p>
      <w:pPr>
        <w:ind w:left="1420"/>
        <w:spacing w:after="0"/>
        <w:rPr>
          <w:sz w:val="20"/>
          <w:szCs w:val="20"/>
          <w:color w:val="auto"/>
        </w:rPr>
      </w:pPr>
      <w:r>
        <w:rPr>
          <w:rFonts w:ascii="Courier New" w:cs="Courier New" w:eastAsia="Courier New" w:hAnsi="Courier New"/>
          <w:sz w:val="18"/>
          <w:szCs w:val="18"/>
          <w:color w:val="auto"/>
        </w:rPr>
        <w:t>Separate Account</w:t>
      </w:r>
    </w:p>
    <w:p>
      <w:pPr>
        <w:spacing w:after="0" w:line="237" w:lineRule="auto"/>
        <w:rPr>
          <w:sz w:val="20"/>
          <w:szCs w:val="20"/>
          <w:color w:val="auto"/>
        </w:rPr>
      </w:pPr>
      <w:r>
        <w:rPr>
          <w:rFonts w:ascii="Courier New" w:cs="Courier New" w:eastAsia="Courier New" w:hAnsi="Courier New"/>
          <w:sz w:val="18"/>
          <w:szCs w:val="18"/>
          <w:color w:val="auto"/>
        </w:rPr>
        <w:t>TLAC.......................................</w:t>
      </w:r>
    </w:p>
    <w:p>
      <w:pPr>
        <w:ind w:left="540"/>
        <w:spacing w:after="0"/>
        <w:rPr>
          <w:sz w:val="20"/>
          <w:szCs w:val="20"/>
          <w:color w:val="auto"/>
        </w:rPr>
      </w:pPr>
      <w:r>
        <w:rPr>
          <w:rFonts w:ascii="Courier New" w:cs="Courier New" w:eastAsia="Courier New" w:hAnsi="Courier New"/>
          <w:sz w:val="18"/>
          <w:szCs w:val="18"/>
          <w:color w:val="auto"/>
        </w:rPr>
        <w:t>David A. Tyson and Robert Simmons</w:t>
      </w:r>
    </w:p>
    <w:p>
      <w:pPr>
        <w:ind w:left="900"/>
        <w:spacing w:after="0" w:line="237" w:lineRule="auto"/>
        <w:rPr>
          <w:sz w:val="20"/>
          <w:szCs w:val="20"/>
          <w:color w:val="auto"/>
        </w:rPr>
      </w:pPr>
      <w:r>
        <w:rPr>
          <w:rFonts w:ascii="Courier New" w:cs="Courier New" w:eastAsia="Courier New" w:hAnsi="Courier New"/>
          <w:sz w:val="18"/>
          <w:szCs w:val="18"/>
          <w:color w:val="auto"/>
        </w:rPr>
        <w:t>Travelers Life and Annuity</w:t>
      </w:r>
    </w:p>
    <w:p>
      <w:pPr>
        <w:ind w:left="320"/>
        <w:spacing w:after="0" w:line="238" w:lineRule="auto"/>
        <w:rPr>
          <w:sz w:val="20"/>
          <w:szCs w:val="20"/>
          <w:color w:val="auto"/>
        </w:rPr>
      </w:pPr>
      <w:r>
        <w:rPr>
          <w:rFonts w:ascii="Courier New" w:cs="Courier New" w:eastAsia="Courier New" w:hAnsi="Courier New"/>
          <w:sz w:val="18"/>
          <w:szCs w:val="18"/>
          <w:color w:val="auto"/>
        </w:rPr>
        <w:t>Company........... David A. Tyson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LLC........................... (13)</w:t>
      </w:r>
    </w:p>
    <w:p>
      <w:pPr>
        <w:ind w:left="1580"/>
        <w:spacing w:after="0" w:line="238" w:lineRule="auto"/>
        <w:rPr>
          <w:sz w:val="20"/>
          <w:szCs w:val="20"/>
          <w:color w:val="auto"/>
        </w:rPr>
      </w:pPr>
      <w:r>
        <w:rPr>
          <w:rFonts w:ascii="Courier New" w:cs="Courier New" w:eastAsia="Courier New" w:hAnsi="Courier New"/>
          <w:sz w:val="18"/>
          <w:szCs w:val="18"/>
          <w:color w:val="auto"/>
        </w:rPr>
        <w:t>University of</w:t>
      </w: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7"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line="238" w:lineRule="auto"/>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rPr>
          <w:sz w:val="20"/>
          <w:szCs w:val="20"/>
          <w:color w:val="auto"/>
        </w:rPr>
      </w:pPr>
      <w:r>
        <w:rPr>
          <w:rFonts w:ascii="Courier New" w:cs="Courier New" w:eastAsia="Courier New" w:hAnsi="Courier New"/>
          <w:sz w:val="18"/>
          <w:szCs w:val="18"/>
          <w:color w:val="auto"/>
        </w:rPr>
        <w:t>Univest Convertible Arbitrage Fund II LTD</w:t>
      </w:r>
    </w:p>
    <w:p>
      <w:pPr>
        <w:spacing w:after="0" w:line="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(14)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8" w:lineRule="exact"/>
        <w:rPr>
          <w:rFonts w:ascii="Courier New" w:cs="Courier New" w:eastAsia="Courier New" w:hAnsi="Courier New"/>
          <w:sz w:val="18"/>
          <w:szCs w:val="18"/>
          <w:color w:val="auto"/>
        </w:rPr>
      </w:pPr>
    </w:p>
    <w:p>
      <w:pPr>
        <w:ind w:left="540" w:right="1879" w:hanging="427"/>
        <w:spacing w:after="0" w:line="279" w:lineRule="auto"/>
        <w:tabs>
          <w:tab w:leader="none" w:pos="54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Archeus Capital Management, LLC is the Investment Manager for The Animi Master Fund, Ltd., the selling securityholder. Peter Hirsch is a Managing Member of Archeus Capital Management, LLC and its Chief Investment Officer</w:t>
      </w:r>
    </w:p>
    <w:p>
      <w:pPr>
        <w:sectPr>
          <w:pgSz w:w="11900" w:h="16838" w:orient="portrait"/>
          <w:cols w:equalWidth="0" w:num="1">
            <w:col w:w="10219"/>
          </w:cols>
          <w:pgMar w:left="240" w:top="717" w:right="1440" w:bottom="0" w:gutter="0" w:footer="0" w:header="0"/>
        </w:sectPr>
      </w:pPr>
    </w:p>
    <w:bookmarkStart w:id="77" w:name="page78"/>
    <w:bookmarkEnd w:id="77"/>
    <w:p>
      <w:pPr>
        <w:ind w:left="427" w:right="1779"/>
        <w:spacing w:after="0" w:line="237" w:lineRule="auto"/>
        <w:rPr>
          <w:sz w:val="20"/>
          <w:szCs w:val="20"/>
          <w:color w:val="auto"/>
        </w:rPr>
      </w:pPr>
      <w:r>
        <w:rPr>
          <w:rFonts w:ascii="Courier New" w:cs="Courier New" w:eastAsia="Courier New" w:hAnsi="Courier New"/>
          <w:sz w:val="18"/>
          <w:szCs w:val="18"/>
          <w:color w:val="auto"/>
        </w:rPr>
        <w:t>on behalf of The Animi Master Fund, Ltd. and, as a result, exercises voting and dispositive power of the securities held by the selling securityholder. Mr. Hirsch disclaims beneficial ownership of the securities held by the Animi Master Fund, Ltd.</w:t>
      </w:r>
    </w:p>
    <w:p>
      <w:pPr>
        <w:spacing w:after="0" w:line="207" w:lineRule="exact"/>
        <w:rPr>
          <w:sz w:val="20"/>
          <w:szCs w:val="20"/>
          <w:color w:val="auto"/>
        </w:rPr>
      </w:pPr>
    </w:p>
    <w:p>
      <w:pPr>
        <w:ind w:left="427" w:right="1999" w:hanging="427"/>
        <w:spacing w:after="0" w:line="237" w:lineRule="auto"/>
        <w:tabs>
          <w:tab w:leader="none" w:pos="427"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202"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106"/>
          </w:cols>
          <w:pgMar w:left="353" w:top="142" w:right="1440" w:bottom="1440" w:gutter="0" w:footer="0" w:header="0"/>
        </w:sectPr>
      </w:pPr>
    </w:p>
    <w:bookmarkStart w:id="78" w:name="page79"/>
    <w:bookmarkEnd w:id="78"/>
    <w:p>
      <w:pPr>
        <w:ind w:left="532" w:right="1779" w:hanging="427"/>
        <w:spacing w:after="0" w:line="237"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 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214" w:lineRule="exact"/>
        <w:rPr>
          <w:rFonts w:ascii="Courier New" w:cs="Courier New" w:eastAsia="Courier New" w:hAnsi="Courier New"/>
          <w:sz w:val="18"/>
          <w:szCs w:val="18"/>
          <w:color w:val="auto"/>
        </w:rPr>
      </w:pPr>
    </w:p>
    <w:p>
      <w:pPr>
        <w:ind w:left="532" w:right="2199" w:hanging="427"/>
        <w:spacing w:after="0" w:line="290" w:lineRule="auto"/>
        <w:tabs>
          <w:tab w:leader="none" w:pos="53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532" w:right="1999" w:hanging="427"/>
        <w:spacing w:after="0" w:line="235"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532" w:right="1779" w:hanging="427"/>
        <w:spacing w:after="0" w:line="238"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207" w:lineRule="exact"/>
        <w:rPr>
          <w:rFonts w:ascii="Courier New" w:cs="Courier New" w:eastAsia="Courier New" w:hAnsi="Courier New"/>
          <w:sz w:val="18"/>
          <w:szCs w:val="18"/>
          <w:color w:val="auto"/>
        </w:rPr>
      </w:pPr>
    </w:p>
    <w:p>
      <w:pPr>
        <w:ind w:left="532" w:right="1879" w:hanging="427"/>
        <w:spacing w:after="0" w:line="275" w:lineRule="auto"/>
        <w:tabs>
          <w:tab w:leader="none" w:pos="53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UBS AG is the parent company of the selling securityholder.</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1"/>
          </w:cols>
          <w:pgMar w:left="248" w:top="722" w:right="1440" w:bottom="1440" w:gutter="0" w:footer="0" w:header="0"/>
        </w:sectPr>
      </w:pPr>
    </w:p>
    <w:bookmarkStart w:id="79" w:name="page80"/>
    <w:bookmarkEnd w:id="79"/>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0" w:gutter="0" w:footer="0" w:header="0"/>
        </w:sectPr>
      </w:pPr>
    </w:p>
    <w:bookmarkStart w:id="80" w:name="page81"/>
    <w:bookmarkEnd w:id="80"/>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81" w:name="page82"/>
    <w:bookmarkEnd w:id="81"/>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970" w:gutter="0" w:footer="0" w:header="0"/>
        </w:sectPr>
      </w:pPr>
    </w:p>
    <w:bookmarkStart w:id="82" w:name="page83"/>
    <w:bookmarkEnd w:id="82"/>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2" w:right="1440" w:bottom="1440" w:gutter="0" w:footer="0" w:header="0"/>
        </w:sectPr>
      </w:pPr>
    </w:p>
    <w:bookmarkStart w:id="83" w:name="page84"/>
    <w:bookmarkEnd w:id="83"/>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reports on Form 6-K filed on February 14, 2005, May 16, 2005 and August 15, 2005; and</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70</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lvl w:ilvl="1">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2"/>
    </w:lvl>
  </w:abstractNum>
  <w:abstractNum w:abstractNumId="6">
    <w:nsid w:val="38437FDB"/>
    <w:multiLevelType w:val="hybridMultilevel"/>
    <w:lvl w:ilvl="0">
      <w:lvlJc w:val="left"/>
      <w:lvlText w:val="(%1)"/>
      <w:numFmt w:val="decimal"/>
      <w:start w:val="4"/>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5"/>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lvl w:ilvl="1">
      <w:lvlJc w:val="left"/>
      <w:lvlText w:val="(%2)"/>
      <w:numFmt w:val="decimal"/>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lvl w:ilvl="1">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lvl w:ilvl="1">
      <w:lvlJc w:val="left"/>
      <w:lvlText w:val="--"/>
      <w:numFmt w:val="bullet"/>
      <w:start w:val="1"/>
    </w:lvl>
  </w:abstractNum>
  <w:abstractNum w:abstractNumId="58">
    <w:nsid w:val="661E3F1E"/>
    <w:multiLevelType w:val="hybridMultilevel"/>
    <w:lvl w:ilvl="0">
      <w:lvlJc w:val="left"/>
      <w:lvlText w:val="-"/>
      <w:numFmt w:val="bullet"/>
      <w:start w:val="1"/>
    </w:lvl>
    <w:lvl w:ilvl="1">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lvl w:ilvl="1">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lvl w:ilvl="1">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amp;"/>
      <w:numFmt w:val="bullet"/>
      <w:start w:val="1"/>
    </w:lvl>
  </w:abstractNum>
  <w:abstractNum w:abstractNumId="67">
    <w:nsid w:val="A0382C5"/>
    <w:multiLevelType w:val="hybridMultilevel"/>
    <w:lvl w:ilvl="0">
      <w:lvlJc w:val="left"/>
      <w:lvlText w:val="-"/>
      <w:numFmt w:val="bullet"/>
      <w:start w:val="1"/>
    </w:lvl>
    <w:lvl w:ilvl="1">
      <w:lvlJc w:val="left"/>
      <w:lvlText w:val="--"/>
      <w:numFmt w:val="bullet"/>
      <w:start w:val="1"/>
    </w:lvl>
  </w:abstractNum>
  <w:abstractNum w:abstractNumId="68">
    <w:nsid w:val="8F2B15E"/>
    <w:multiLevelType w:val="hybridMultilevel"/>
    <w:lvl w:ilvl="0">
      <w:lvlJc w:val="left"/>
      <w:lvlText w:val="&amp;"/>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lvl w:ilvl="1">
      <w:lvlJc w:val="left"/>
      <w:lvlText w:val="--"/>
      <w:numFmt w:val="bullet"/>
      <w:start w:val="1"/>
    </w:lvl>
  </w:abstractNum>
  <w:abstractNum w:abstractNumId="75">
    <w:nsid w:val="14330624"/>
    <w:multiLevelType w:val="hybridMultilevel"/>
    <w:lvl w:ilvl="0">
      <w:lvlJc w:val="left"/>
      <w:lvlText w:val="-"/>
      <w:numFmt w:val="bullet"/>
      <w:start w:val="1"/>
    </w:lvl>
    <w:lvl w:ilvl="1">
      <w:lvlJc w:val="left"/>
      <w:lvlText w:val="*"/>
      <w:numFmt w:val="bullet"/>
      <w:start w:val="1"/>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decimal"/>
      <w:start w:val="3"/>
    </w:lvl>
  </w:abstractNum>
  <w:abstractNum w:abstractNumId="78">
    <w:nsid w:val="71EA1109"/>
    <w:multiLevelType w:val="hybridMultilevel"/>
    <w:lvl w:ilvl="0">
      <w:lvlJc w:val="left"/>
      <w:lvlText w:val="(%1)"/>
      <w:numFmt w:val="decimal"/>
      <w:start w:val="11"/>
    </w:lvl>
  </w:abstractNum>
  <w:abstractNum w:abstractNumId="79">
    <w:nsid w:val="100F59DC"/>
    <w:multiLevelType w:val="hybridMultilevel"/>
    <w:lvl w:ilvl="0">
      <w:lvlJc w:val="left"/>
      <w:lvlText w:val="-"/>
      <w:numFmt w:val="bullet"/>
      <w:start w:val="1"/>
    </w:lvl>
    <w:lvl w:ilvl="1">
      <w:lvlJc w:val="left"/>
      <w:lvlText w:val="(%2)"/>
      <w:numFmt w:val="decimal"/>
      <w:start w:val="1"/>
    </w:lvl>
  </w:abstractNum>
  <w:abstractNum w:abstractNumId="80">
    <w:nsid w:val="7FB7E0AA"/>
    <w:multiLevelType w:val="hybridMultilevel"/>
    <w:lvl w:ilvl="0">
      <w:lvlJc w:val="left"/>
      <w:lvlText w:val="(%1)"/>
      <w:numFmt w:val="decimal"/>
      <w:start w:val="4"/>
    </w:lvl>
  </w:abstractNum>
  <w:abstractNum w:abstractNumId="81">
    <w:nsid w:val="6EB5BD4"/>
    <w:multiLevelType w:val="hybridMultilevel"/>
    <w:lvl w:ilvl="0">
      <w:lvlJc w:val="left"/>
      <w:lvlText w:val="(%1)"/>
      <w:numFmt w:val="decimal"/>
      <w:start w:val="5"/>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lvl w:ilvl="1">
      <w:lvlJc w:val="left"/>
      <w:lvlText w:val="%2."/>
      <w:numFmt w:val="decimal"/>
      <w:start w:val="1"/>
    </w:lvl>
  </w:abstractNum>
  <w:abstractNum w:abstractNumId="85">
    <w:nsid w:val="76272110"/>
    <w:multiLevelType w:val="hybridMultilevel"/>
    <w:lvl w:ilvl="0">
      <w:lvlJc w:val="left"/>
      <w:lvlText w:val="-"/>
      <w:numFmt w:val="bullet"/>
      <w:start w:val="1"/>
    </w:lvl>
    <w:lvl w:ilvl="1">
      <w:lvlJc w:val="left"/>
      <w:lvlText w:val="%2."/>
      <w:numFmt w:val="decimal"/>
      <w:start w:val="2"/>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2019-12-14T21:20:18Z</dcterms:created>
  <dcterms:modified xsi:type="dcterms:W3CDTF">2019-12-14T21:20:18Z</dcterms:modified>
</cp:coreProperties>
</file>