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13D/A</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12)</w:t>
      </w:r>
    </w:p>
    <w:p>
      <w:pPr>
        <w:spacing w:after="0" w:line="231"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AMDOCS LIMITED</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Ordinary Shares, par value £0.01</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G02602 10 3</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19" w:lineRule="exact"/>
        <w:rPr>
          <w:sz w:val="24"/>
          <w:szCs w:val="24"/>
          <w:color w:val="auto"/>
        </w:rPr>
      </w:pPr>
    </w:p>
    <w:p>
      <w:pPr>
        <w:ind w:left="5060"/>
        <w:spacing w:after="0"/>
        <w:rPr>
          <w:sz w:val="20"/>
          <w:szCs w:val="20"/>
          <w:color w:val="auto"/>
        </w:rPr>
      </w:pPr>
      <w:r>
        <w:rPr>
          <w:rFonts w:ascii="Arial" w:cs="Arial" w:eastAsia="Arial" w:hAnsi="Arial"/>
          <w:sz w:val="18"/>
          <w:szCs w:val="18"/>
          <w:color w:val="auto"/>
        </w:rPr>
        <w:t>Wayne Wirtz, Esq.</w:t>
      </w:r>
    </w:p>
    <w:p>
      <w:pPr>
        <w:spacing w:after="0" w:line="15" w:lineRule="exact"/>
        <w:rPr>
          <w:sz w:val="24"/>
          <w:szCs w:val="24"/>
          <w:color w:val="auto"/>
        </w:rPr>
      </w:pPr>
    </w:p>
    <w:p>
      <w:pPr>
        <w:ind w:left="5320"/>
        <w:spacing w:after="0"/>
        <w:rPr>
          <w:sz w:val="20"/>
          <w:szCs w:val="20"/>
          <w:color w:val="auto"/>
        </w:rPr>
      </w:pPr>
      <w:r>
        <w:rPr>
          <w:rFonts w:ascii="Arial" w:cs="Arial" w:eastAsia="Arial" w:hAnsi="Arial"/>
          <w:sz w:val="18"/>
          <w:szCs w:val="18"/>
          <w:color w:val="auto"/>
        </w:rPr>
        <w:t>AT&amp;T Inc.</w:t>
      </w:r>
    </w:p>
    <w:p>
      <w:pPr>
        <w:spacing w:after="0" w:line="9"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175 East Houston</w:t>
      </w:r>
    </w:p>
    <w:p>
      <w:pPr>
        <w:spacing w:after="0" w:line="9" w:lineRule="exact"/>
        <w:rPr>
          <w:sz w:val="24"/>
          <w:szCs w:val="24"/>
          <w:color w:val="auto"/>
        </w:rPr>
      </w:pPr>
    </w:p>
    <w:p>
      <w:pPr>
        <w:ind w:left="4880"/>
        <w:spacing w:after="0"/>
        <w:rPr>
          <w:sz w:val="20"/>
          <w:szCs w:val="20"/>
          <w:color w:val="auto"/>
        </w:rPr>
      </w:pPr>
      <w:r>
        <w:rPr>
          <w:rFonts w:ascii="Arial" w:cs="Arial" w:eastAsia="Arial" w:hAnsi="Arial"/>
          <w:sz w:val="18"/>
          <w:szCs w:val="18"/>
          <w:color w:val="auto"/>
        </w:rPr>
        <w:t>San Antonio, TX 78205</w:t>
      </w:r>
    </w:p>
    <w:p>
      <w:pPr>
        <w:spacing w:after="0" w:line="9" w:lineRule="exact"/>
        <w:rPr>
          <w:sz w:val="24"/>
          <w:szCs w:val="24"/>
          <w:color w:val="auto"/>
        </w:rPr>
      </w:pPr>
    </w:p>
    <w:p>
      <w:pPr>
        <w:ind w:left="5200"/>
        <w:spacing w:after="0"/>
        <w:rPr>
          <w:sz w:val="20"/>
          <w:szCs w:val="20"/>
          <w:color w:val="auto"/>
        </w:rPr>
      </w:pPr>
      <w:r>
        <w:rPr>
          <w:rFonts w:ascii="Arial" w:cs="Arial" w:eastAsia="Arial" w:hAnsi="Arial"/>
          <w:sz w:val="18"/>
          <w:szCs w:val="18"/>
          <w:u w:val="single" w:color="auto"/>
          <w:color w:val="auto"/>
        </w:rPr>
        <w:t>(210) 351-3736</w:t>
      </w:r>
    </w:p>
    <w:p>
      <w:pPr>
        <w:spacing w:after="0" w:line="9"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(Name and Address, and Telephone Number of Person</w:t>
      </w:r>
    </w:p>
    <w:p>
      <w:pPr>
        <w:spacing w:after="0" w:line="9"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Authorized to Receive Notices and Communications)</w:t>
      </w: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March 20, 2007</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If the filing person has previously filed a statement on Schedule 13G to report the acquisition which is the subject of this Schedule 13D, and is filing this schedule because of Rule 13d-1(b)(3) or (4) , check the following box o.</w:t>
      </w:r>
    </w:p>
    <w:p>
      <w:pPr>
        <w:sectPr>
          <w:pgSz w:w="11900" w:h="16838" w:orient="portrait"/>
          <w:cols w:equalWidth="0" w:num="1">
            <w:col w:w="11400"/>
          </w:cols>
          <w:pgMar w:left="240" w:top="239" w:right="259" w:bottom="1440" w:gutter="0" w:footer="0" w:header="0"/>
        </w:sectPr>
      </w:pPr>
    </w:p>
    <w:p>
      <w:pPr>
        <w:spacing w:after="0" w:line="186" w:lineRule="exact"/>
        <w:rPr>
          <w:sz w:val="24"/>
          <w:szCs w:val="24"/>
          <w:color w:val="auto"/>
        </w:rPr>
      </w:pPr>
    </w:p>
    <w:p>
      <w:pPr>
        <w:spacing w:after="0"/>
        <w:rPr>
          <w:sz w:val="20"/>
          <w:szCs w:val="20"/>
          <w:color w:val="auto"/>
        </w:rPr>
      </w:pPr>
      <w:r>
        <w:rPr>
          <w:rFonts w:ascii="Arial" w:cs="Arial" w:eastAsia="Arial" w:hAnsi="Arial"/>
          <w:sz w:val="16"/>
          <w:szCs w:val="16"/>
          <w:color w:val="auto"/>
        </w:rPr>
        <w:t>NOTE:</w:t>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color w:val="auto"/>
        </w:rPr>
        <w:t>be sent.</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Arial" w:cs="Arial" w:eastAsia="Arial" w:hAnsi="Arial"/>
          <w:sz w:val="16"/>
          <w:szCs w:val="16"/>
          <w:color w:val="auto"/>
        </w:rPr>
        <w:t>Six copies of this statement, including all exhibits, should be filed with the Commission. See Rule 13d-1(a) for other parties to whom copies are to</w:t>
      </w:r>
    </w:p>
    <w:p>
      <w:pPr>
        <w:sectPr>
          <w:pgSz w:w="11900" w:h="16838" w:orient="portrait"/>
          <w:cols w:equalWidth="0" w:num="2">
            <w:col w:w="540" w:space="440"/>
            <w:col w:w="10420"/>
          </w:cols>
          <w:pgMar w:left="240" w:top="239" w:right="25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color w:val="auto"/>
        </w:rPr>
        <w:t>Page 2 of 11</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2160" w:type="dxa"/>
            <w:vAlign w:val="bottom"/>
            <w:tcBorders>
              <w:top w:val="single" w:sz="8" w:color="auto"/>
              <w:left w:val="single" w:sz="8" w:color="auto"/>
            </w:tcBorders>
            <w:gridSpan w:val="4"/>
          </w:tcPr>
          <w:p>
            <w:pPr>
              <w:ind w:left="120"/>
              <w:spacing w:after="0"/>
              <w:rPr>
                <w:sz w:val="20"/>
                <w:szCs w:val="20"/>
                <w:color w:val="auto"/>
              </w:rPr>
            </w:pPr>
            <w:r>
              <w:rPr>
                <w:rFonts w:ascii="Arial" w:cs="Arial" w:eastAsia="Arial" w:hAnsi="Arial"/>
                <w:sz w:val="18"/>
                <w:szCs w:val="18"/>
                <w:color w:val="auto"/>
              </w:rPr>
              <w:t>CUSIP NO. G02602 10 3</w:t>
            </w:r>
          </w:p>
        </w:tc>
        <w:tc>
          <w:tcPr>
            <w:tcW w:w="460" w:type="dxa"/>
            <w:vAlign w:val="bottom"/>
            <w:tcBorders>
              <w:top w:val="single" w:sz="8" w:color="auto"/>
            </w:tcBorders>
          </w:tcPr>
          <w:p>
            <w:pPr>
              <w:spacing w:after="0"/>
              <w:rPr>
                <w:sz w:val="20"/>
                <w:szCs w:val="20"/>
                <w:color w:val="auto"/>
              </w:rPr>
            </w:pPr>
          </w:p>
        </w:tc>
        <w:tc>
          <w:tcPr>
            <w:tcW w:w="480" w:type="dxa"/>
            <w:vAlign w:val="bottom"/>
            <w:tcBorders>
              <w:top w:val="single" w:sz="8" w:color="auto"/>
              <w:right w:val="single" w:sz="8" w:color="auto"/>
            </w:tcBorders>
          </w:tcPr>
          <w:p>
            <w:pPr>
              <w:spacing w:after="0"/>
              <w:rPr>
                <w:sz w:val="20"/>
                <w:szCs w:val="20"/>
                <w:color w:val="auto"/>
              </w:rPr>
            </w:pPr>
          </w:p>
        </w:tc>
        <w:tc>
          <w:tcPr>
            <w:tcW w:w="2300" w:type="dxa"/>
            <w:vAlign w:val="bottom"/>
            <w:tcBorders>
              <w:top w:val="single" w:sz="8" w:color="auto"/>
              <w:right w:val="single" w:sz="8" w:color="auto"/>
            </w:tcBorders>
          </w:tcPr>
          <w:p>
            <w:pPr>
              <w:ind w:left="900"/>
              <w:spacing w:after="0"/>
              <w:rPr>
                <w:sz w:val="20"/>
                <w:szCs w:val="20"/>
                <w:color w:val="auto"/>
              </w:rPr>
            </w:pPr>
            <w:r>
              <w:rPr>
                <w:rFonts w:ascii="Arial" w:cs="Arial" w:eastAsia="Arial" w:hAnsi="Arial"/>
                <w:sz w:val="18"/>
                <w:szCs w:val="18"/>
                <w:color w:val="auto"/>
              </w:rPr>
              <w:t>13D/A</w:t>
            </w:r>
          </w:p>
        </w:tc>
        <w:tc>
          <w:tcPr>
            <w:tcW w:w="840" w:type="dxa"/>
            <w:vAlign w:val="bottom"/>
            <w:tcBorders>
              <w:top w:val="single" w:sz="8" w:color="auto"/>
            </w:tcBorders>
          </w:tcPr>
          <w:p>
            <w:pPr>
              <w:spacing w:after="0"/>
              <w:rPr>
                <w:sz w:val="20"/>
                <w:szCs w:val="20"/>
                <w:color w:val="auto"/>
              </w:rPr>
            </w:pPr>
          </w:p>
        </w:tc>
        <w:tc>
          <w:tcPr>
            <w:tcW w:w="1740" w:type="dxa"/>
            <w:vAlign w:val="bottom"/>
            <w:tcBorders>
              <w:top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Page 2 of 11 Pages</w:t>
            </w:r>
          </w:p>
        </w:tc>
        <w:tc>
          <w:tcPr>
            <w:tcW w:w="0" w:type="dxa"/>
            <w:vAlign w:val="bottom"/>
          </w:tcPr>
          <w:p>
            <w:pPr>
              <w:spacing w:after="0"/>
              <w:rPr>
                <w:sz w:val="1"/>
                <w:szCs w:val="1"/>
                <w:color w:val="auto"/>
              </w:rPr>
            </w:pPr>
          </w:p>
        </w:tc>
      </w:tr>
      <w:tr>
        <w:trPr>
          <w:trHeight w:val="142"/>
        </w:trPr>
        <w:tc>
          <w:tcPr>
            <w:tcW w:w="580" w:type="dxa"/>
            <w:vAlign w:val="bottom"/>
            <w:tcBorders>
              <w:left w:val="single" w:sz="8" w:color="auto"/>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40" w:type="dxa"/>
            <w:vAlign w:val="bottom"/>
            <w:tcBorders>
              <w:bottom w:val="single" w:sz="8" w:color="auto"/>
              <w:right w:val="single" w:sz="8" w:color="auto"/>
            </w:tcBorders>
            <w:gridSpan w:val="4"/>
          </w:tcPr>
          <w:p>
            <w:pPr>
              <w:spacing w:after="0"/>
              <w:rPr>
                <w:sz w:val="12"/>
                <w:szCs w:val="12"/>
                <w:color w:val="auto"/>
              </w:rPr>
            </w:pPr>
          </w:p>
        </w:tc>
        <w:tc>
          <w:tcPr>
            <w:tcW w:w="230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580" w:type="dxa"/>
            <w:vAlign w:val="bottom"/>
            <w:tcBorders>
              <w:left w:val="single" w:sz="8" w:color="auto"/>
            </w:tcBorders>
          </w:tcPr>
          <w:p>
            <w:pPr>
              <w:jc w:val="center"/>
              <w:ind w:left="192"/>
              <w:spacing w:after="0" w:line="201" w:lineRule="exact"/>
              <w:rPr>
                <w:sz w:val="20"/>
                <w:szCs w:val="20"/>
                <w:color w:val="auto"/>
              </w:rPr>
            </w:pPr>
            <w:r>
              <w:rPr>
                <w:rFonts w:ascii="Arial" w:cs="Arial" w:eastAsia="Arial" w:hAnsi="Arial"/>
                <w:sz w:val="18"/>
                <w:szCs w:val="18"/>
                <w:color w:val="auto"/>
                <w:w w:val="99"/>
              </w:rPr>
              <w:t>1</w:t>
            </w:r>
          </w:p>
        </w:tc>
        <w:tc>
          <w:tcPr>
            <w:tcW w:w="280" w:type="dxa"/>
            <w:vAlign w:val="bottom"/>
          </w:tcPr>
          <w:p>
            <w:pPr>
              <w:spacing w:after="0"/>
              <w:rPr>
                <w:sz w:val="17"/>
                <w:szCs w:val="17"/>
                <w:color w:val="auto"/>
              </w:rPr>
            </w:pPr>
          </w:p>
        </w:tc>
        <w:tc>
          <w:tcPr>
            <w:tcW w:w="5380" w:type="dxa"/>
            <w:vAlign w:val="bottom"/>
            <w:gridSpan w:val="6"/>
          </w:tcPr>
          <w:p>
            <w:pPr>
              <w:ind w:left="60"/>
              <w:spacing w:after="0" w:line="201" w:lineRule="exact"/>
              <w:rPr>
                <w:sz w:val="20"/>
                <w:szCs w:val="20"/>
                <w:color w:val="auto"/>
              </w:rPr>
            </w:pPr>
            <w:r>
              <w:rPr>
                <w:rFonts w:ascii="Arial" w:cs="Arial" w:eastAsia="Arial" w:hAnsi="Arial"/>
                <w:sz w:val="18"/>
                <w:szCs w:val="18"/>
                <w:color w:val="auto"/>
              </w:rPr>
              <w:t>NAME OF REPORTING PERSON</w:t>
            </w:r>
          </w:p>
        </w:tc>
        <w:tc>
          <w:tcPr>
            <w:tcW w:w="1740" w:type="dxa"/>
            <w:vAlign w:val="bottom"/>
            <w:tcBorders>
              <w:right w:val="single" w:sz="8" w:color="auto"/>
            </w:tcBorders>
          </w:tcPr>
          <w:p>
            <w:pPr>
              <w:jc w:val="right"/>
              <w:ind w:right="32"/>
              <w:spacing w:after="0" w:line="201" w:lineRule="exact"/>
              <w:rPr>
                <w:sz w:val="20"/>
                <w:szCs w:val="20"/>
                <w:color w:val="auto"/>
              </w:rPr>
            </w:pPr>
            <w:r>
              <w:rPr>
                <w:rFonts w:ascii="Arial" w:cs="Arial" w:eastAsia="Arial" w:hAnsi="Arial"/>
                <w:sz w:val="18"/>
                <w:szCs w:val="18"/>
                <w:color w:val="auto"/>
              </w:rPr>
              <w:t>AT&amp;T Inc.</w:t>
            </w:r>
          </w:p>
        </w:tc>
        <w:tc>
          <w:tcPr>
            <w:tcW w:w="0" w:type="dxa"/>
            <w:vAlign w:val="bottom"/>
          </w:tcPr>
          <w:p>
            <w:pPr>
              <w:spacing w:after="0"/>
              <w:rPr>
                <w:sz w:val="1"/>
                <w:szCs w:val="1"/>
                <w:color w:val="auto"/>
              </w:rPr>
            </w:pPr>
          </w:p>
        </w:tc>
      </w:tr>
      <w:tr>
        <w:trPr>
          <w:trHeight w:val="223"/>
        </w:trPr>
        <w:tc>
          <w:tcPr>
            <w:tcW w:w="580" w:type="dxa"/>
            <w:vAlign w:val="bottom"/>
            <w:tcBorders>
              <w:left w:val="single" w:sz="8" w:color="auto"/>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880" w:type="dxa"/>
            <w:vAlign w:val="bottom"/>
            <w:tcBorders>
              <w:bottom w:val="single" w:sz="8" w:color="auto"/>
              <w:right w:val="single" w:sz="8" w:color="auto"/>
            </w:tcBorders>
            <w:gridSpan w:val="3"/>
          </w:tcPr>
          <w:p>
            <w:pPr>
              <w:jc w:val="right"/>
              <w:ind w:right="32"/>
              <w:spacing w:after="0"/>
              <w:rPr>
                <w:sz w:val="20"/>
                <w:szCs w:val="20"/>
                <w:color w:val="auto"/>
              </w:rPr>
            </w:pPr>
            <w:r>
              <w:rPr>
                <w:rFonts w:ascii="Arial" w:cs="Arial" w:eastAsia="Arial" w:hAnsi="Arial"/>
                <w:sz w:val="18"/>
                <w:szCs w:val="18"/>
                <w:color w:val="auto"/>
              </w:rPr>
              <w:t>(formerly known as SBC Communications Inc.)</w:t>
            </w:r>
          </w:p>
        </w:tc>
        <w:tc>
          <w:tcPr>
            <w:tcW w:w="0" w:type="dxa"/>
            <w:vAlign w:val="bottom"/>
          </w:tcPr>
          <w:p>
            <w:pPr>
              <w:spacing w:after="0"/>
              <w:rPr>
                <w:sz w:val="1"/>
                <w:szCs w:val="1"/>
                <w:color w:val="auto"/>
              </w:rPr>
            </w:pPr>
          </w:p>
        </w:tc>
      </w:tr>
      <w:tr>
        <w:trPr>
          <w:trHeight w:val="211"/>
        </w:trPr>
        <w:tc>
          <w:tcPr>
            <w:tcW w:w="58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38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color w:val="auto"/>
              </w:rPr>
              <w:t>S.S. OR I.R.S. IDENTIFICATION NO. OF ABOVE PERSON</w:t>
            </w:r>
          </w:p>
        </w:tc>
        <w:tc>
          <w:tcPr>
            <w:tcW w:w="17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43-1301883</w:t>
            </w:r>
          </w:p>
        </w:tc>
        <w:tc>
          <w:tcPr>
            <w:tcW w:w="0" w:type="dxa"/>
            <w:vAlign w:val="bottom"/>
          </w:tcPr>
          <w:p>
            <w:pPr>
              <w:spacing w:after="0"/>
              <w:rPr>
                <w:sz w:val="1"/>
                <w:szCs w:val="1"/>
                <w:color w:val="auto"/>
              </w:rPr>
            </w:pPr>
          </w:p>
        </w:tc>
      </w:tr>
      <w:tr>
        <w:trPr>
          <w:trHeight w:val="201"/>
        </w:trPr>
        <w:tc>
          <w:tcPr>
            <w:tcW w:w="580" w:type="dxa"/>
            <w:vAlign w:val="bottom"/>
            <w:tcBorders>
              <w:left w:val="single" w:sz="8" w:color="auto"/>
            </w:tcBorders>
          </w:tcPr>
          <w:p>
            <w:pPr>
              <w:jc w:val="center"/>
              <w:ind w:left="192"/>
              <w:spacing w:after="0" w:line="201" w:lineRule="exact"/>
              <w:rPr>
                <w:sz w:val="20"/>
                <w:szCs w:val="20"/>
                <w:color w:val="auto"/>
              </w:rPr>
            </w:pPr>
            <w:r>
              <w:rPr>
                <w:rFonts w:ascii="Arial" w:cs="Arial" w:eastAsia="Arial" w:hAnsi="Arial"/>
                <w:sz w:val="18"/>
                <w:szCs w:val="18"/>
                <w:color w:val="auto"/>
                <w:w w:val="99"/>
              </w:rPr>
              <w:t>2</w:t>
            </w:r>
          </w:p>
        </w:tc>
        <w:tc>
          <w:tcPr>
            <w:tcW w:w="280" w:type="dxa"/>
            <w:vAlign w:val="bottom"/>
          </w:tcPr>
          <w:p>
            <w:pPr>
              <w:spacing w:after="0"/>
              <w:rPr>
                <w:sz w:val="17"/>
                <w:szCs w:val="17"/>
                <w:color w:val="auto"/>
              </w:rPr>
            </w:pPr>
          </w:p>
        </w:tc>
        <w:tc>
          <w:tcPr>
            <w:tcW w:w="5380" w:type="dxa"/>
            <w:vAlign w:val="bottom"/>
            <w:gridSpan w:val="6"/>
          </w:tcPr>
          <w:p>
            <w:pPr>
              <w:ind w:left="60"/>
              <w:spacing w:after="0" w:line="201" w:lineRule="exact"/>
              <w:rPr>
                <w:sz w:val="20"/>
                <w:szCs w:val="20"/>
                <w:color w:val="auto"/>
              </w:rPr>
            </w:pPr>
            <w:r>
              <w:rPr>
                <w:rFonts w:ascii="Arial" w:cs="Arial" w:eastAsia="Arial" w:hAnsi="Arial"/>
                <w:sz w:val="18"/>
                <w:szCs w:val="18"/>
                <w:color w:val="auto"/>
              </w:rPr>
              <w:t>CHECK THE APPROPRIATE BOX IF A MEMBER OF A GROUP</w:t>
            </w:r>
          </w:p>
        </w:tc>
        <w:tc>
          <w:tcPr>
            <w:tcW w:w="1740" w:type="dxa"/>
            <w:vAlign w:val="bottom"/>
            <w:tcBorders>
              <w:right w:val="single" w:sz="8" w:color="auto"/>
            </w:tcBorders>
          </w:tcPr>
          <w:p>
            <w:pPr>
              <w:ind w:left="700"/>
              <w:spacing w:after="0" w:line="201" w:lineRule="exact"/>
              <w:rPr>
                <w:sz w:val="20"/>
                <w:szCs w:val="20"/>
                <w:color w:val="auto"/>
              </w:rPr>
            </w:pPr>
            <w:r>
              <w:rPr>
                <w:rFonts w:ascii="Arial" w:cs="Arial" w:eastAsia="Arial" w:hAnsi="Arial"/>
                <w:sz w:val="18"/>
                <w:szCs w:val="18"/>
                <w:color w:val="auto"/>
              </w:rPr>
              <w:t>(a) [ ]</w:t>
            </w:r>
          </w:p>
        </w:tc>
        <w:tc>
          <w:tcPr>
            <w:tcW w:w="0" w:type="dxa"/>
            <w:vAlign w:val="bottom"/>
          </w:tcPr>
          <w:p>
            <w:pPr>
              <w:spacing w:after="0"/>
              <w:rPr>
                <w:sz w:val="1"/>
                <w:szCs w:val="1"/>
                <w:color w:val="auto"/>
              </w:rPr>
            </w:pPr>
          </w:p>
        </w:tc>
      </w:tr>
      <w:tr>
        <w:trPr>
          <w:trHeight w:val="223"/>
        </w:trPr>
        <w:tc>
          <w:tcPr>
            <w:tcW w:w="580" w:type="dxa"/>
            <w:vAlign w:val="bottom"/>
            <w:tcBorders>
              <w:left w:val="single" w:sz="8" w:color="auto"/>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(b) [ ]</w:t>
            </w:r>
          </w:p>
        </w:tc>
        <w:tc>
          <w:tcPr>
            <w:tcW w:w="0" w:type="dxa"/>
            <w:vAlign w:val="bottom"/>
          </w:tcPr>
          <w:p>
            <w:pPr>
              <w:spacing w:after="0"/>
              <w:rPr>
                <w:sz w:val="1"/>
                <w:szCs w:val="1"/>
                <w:color w:val="auto"/>
              </w:rPr>
            </w:pPr>
          </w:p>
        </w:tc>
      </w:tr>
      <w:tr>
        <w:trPr>
          <w:trHeight w:val="211"/>
        </w:trPr>
        <w:tc>
          <w:tcPr>
            <w:tcW w:w="580" w:type="dxa"/>
            <w:vAlign w:val="bottom"/>
            <w:tcBorders>
              <w:left w:val="single" w:sz="8" w:color="auto"/>
              <w:bottom w:val="single" w:sz="8" w:color="auto"/>
            </w:tcBorders>
          </w:tcPr>
          <w:p>
            <w:pPr>
              <w:jc w:val="center"/>
              <w:ind w:left="192"/>
              <w:spacing w:after="0"/>
              <w:rPr>
                <w:sz w:val="20"/>
                <w:szCs w:val="20"/>
                <w:color w:val="auto"/>
              </w:rPr>
            </w:pPr>
            <w:r>
              <w:rPr>
                <w:rFonts w:ascii="Arial" w:cs="Arial" w:eastAsia="Arial" w:hAnsi="Arial"/>
                <w:sz w:val="18"/>
                <w:szCs w:val="18"/>
                <w:color w:val="auto"/>
                <w:w w:val="99"/>
              </w:rPr>
              <w:t>3</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1"/>
              </w:rPr>
              <w:t>SEC USE ONLY</w:t>
            </w:r>
          </w:p>
        </w:tc>
        <w:tc>
          <w:tcPr>
            <w:tcW w:w="4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Borders>
              <w:left w:val="single" w:sz="8" w:color="auto"/>
              <w:bottom w:val="single" w:sz="8" w:color="auto"/>
            </w:tcBorders>
          </w:tcPr>
          <w:p>
            <w:pPr>
              <w:jc w:val="center"/>
              <w:ind w:left="192"/>
              <w:spacing w:after="0"/>
              <w:rPr>
                <w:sz w:val="20"/>
                <w:szCs w:val="20"/>
                <w:color w:val="auto"/>
              </w:rPr>
            </w:pPr>
            <w:r>
              <w:rPr>
                <w:rFonts w:ascii="Arial" w:cs="Arial" w:eastAsia="Arial" w:hAnsi="Arial"/>
                <w:sz w:val="18"/>
                <w:szCs w:val="18"/>
                <w:color w:val="auto"/>
                <w:w w:val="99"/>
              </w:rPr>
              <w:t>4</w:t>
            </w:r>
          </w:p>
        </w:tc>
        <w:tc>
          <w:tcPr>
            <w:tcW w:w="2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w w:val="95"/>
              </w:rPr>
              <w:t>SOURCE OF FUNDS</w:t>
            </w:r>
          </w:p>
        </w:tc>
        <w:tc>
          <w:tcPr>
            <w:tcW w:w="4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80" w:type="dxa"/>
            <w:vAlign w:val="bottom"/>
            <w:tcBorders>
              <w:left w:val="single" w:sz="8" w:color="auto"/>
            </w:tcBorders>
          </w:tcPr>
          <w:p>
            <w:pPr>
              <w:jc w:val="center"/>
              <w:ind w:left="192"/>
              <w:spacing w:after="0" w:line="201" w:lineRule="exact"/>
              <w:rPr>
                <w:sz w:val="20"/>
                <w:szCs w:val="20"/>
                <w:color w:val="auto"/>
              </w:rPr>
            </w:pPr>
            <w:r>
              <w:rPr>
                <w:rFonts w:ascii="Arial" w:cs="Arial" w:eastAsia="Arial" w:hAnsi="Arial"/>
                <w:sz w:val="18"/>
                <w:szCs w:val="18"/>
                <w:color w:val="auto"/>
                <w:w w:val="99"/>
              </w:rPr>
              <w:t>5</w:t>
            </w:r>
          </w:p>
        </w:tc>
        <w:tc>
          <w:tcPr>
            <w:tcW w:w="280" w:type="dxa"/>
            <w:vAlign w:val="bottom"/>
          </w:tcPr>
          <w:p>
            <w:pPr>
              <w:spacing w:after="0"/>
              <w:rPr>
                <w:sz w:val="17"/>
                <w:szCs w:val="17"/>
                <w:color w:val="auto"/>
              </w:rPr>
            </w:pPr>
          </w:p>
        </w:tc>
        <w:tc>
          <w:tcPr>
            <w:tcW w:w="5380" w:type="dxa"/>
            <w:vAlign w:val="bottom"/>
            <w:gridSpan w:val="6"/>
          </w:tcPr>
          <w:p>
            <w:pPr>
              <w:ind w:left="60"/>
              <w:spacing w:after="0" w:line="201" w:lineRule="exact"/>
              <w:rPr>
                <w:sz w:val="20"/>
                <w:szCs w:val="20"/>
                <w:color w:val="auto"/>
              </w:rPr>
            </w:pPr>
            <w:r>
              <w:rPr>
                <w:rFonts w:ascii="Arial" w:cs="Arial" w:eastAsia="Arial" w:hAnsi="Arial"/>
                <w:sz w:val="18"/>
                <w:szCs w:val="18"/>
                <w:color w:val="auto"/>
              </w:rPr>
              <w:t>CHECK BOX IF DISCLOSURE OF LEGAL PROCEEDINGS</w:t>
            </w:r>
          </w:p>
        </w:tc>
        <w:tc>
          <w:tcPr>
            <w:tcW w:w="1740" w:type="dxa"/>
            <w:vAlign w:val="bottom"/>
            <w:tcBorders>
              <w:right w:val="single" w:sz="8" w:color="auto"/>
            </w:tcBorders>
            <w:vMerge w:val="restart"/>
          </w:tcPr>
          <w:p>
            <w:pPr>
              <w:jc w:val="right"/>
              <w:ind w:right="532"/>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55"/>
        </w:trPr>
        <w:tc>
          <w:tcPr>
            <w:tcW w:w="580" w:type="dxa"/>
            <w:vAlign w:val="bottom"/>
            <w:tcBorders>
              <w:lef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380" w:type="dxa"/>
            <w:vAlign w:val="bottom"/>
            <w:gridSpan w:val="6"/>
            <w:vMerge w:val="restart"/>
          </w:tcPr>
          <w:p>
            <w:pPr>
              <w:ind w:left="60"/>
              <w:spacing w:after="0"/>
              <w:rPr>
                <w:sz w:val="20"/>
                <w:szCs w:val="20"/>
                <w:color w:val="auto"/>
              </w:rPr>
            </w:pPr>
            <w:r>
              <w:rPr>
                <w:rFonts w:ascii="Arial" w:cs="Arial" w:eastAsia="Arial" w:hAnsi="Arial"/>
                <w:sz w:val="18"/>
                <w:szCs w:val="18"/>
                <w:color w:val="auto"/>
              </w:rPr>
              <w:t>IS REQUIRED PURSUANT TO ITEM 2(d) OR 2(e)</w:t>
            </w:r>
          </w:p>
        </w:tc>
        <w:tc>
          <w:tcPr>
            <w:tcW w:w="17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580" w:type="dxa"/>
            <w:vAlign w:val="bottom"/>
            <w:tcBorders>
              <w:left w:val="single" w:sz="8" w:color="auto"/>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5380" w:type="dxa"/>
            <w:vAlign w:val="bottom"/>
            <w:tcBorders>
              <w:bottom w:val="single" w:sz="8" w:color="auto"/>
            </w:tcBorders>
            <w:gridSpan w:val="6"/>
            <w:vMerge w:val="continue"/>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580" w:type="dxa"/>
            <w:vAlign w:val="bottom"/>
            <w:tcBorders>
              <w:left w:val="single" w:sz="8" w:color="auto"/>
              <w:bottom w:val="single" w:sz="8" w:color="auto"/>
            </w:tcBorders>
          </w:tcPr>
          <w:p>
            <w:pPr>
              <w:jc w:val="center"/>
              <w:ind w:left="192"/>
              <w:spacing w:after="0"/>
              <w:rPr>
                <w:sz w:val="20"/>
                <w:szCs w:val="20"/>
                <w:color w:val="auto"/>
              </w:rPr>
            </w:pPr>
            <w:r>
              <w:rPr>
                <w:rFonts w:ascii="Arial" w:cs="Arial" w:eastAsia="Arial" w:hAnsi="Arial"/>
                <w:sz w:val="18"/>
                <w:szCs w:val="18"/>
                <w:color w:val="auto"/>
                <w:w w:val="99"/>
              </w:rPr>
              <w:t>6</w:t>
            </w:r>
          </w:p>
        </w:tc>
        <w:tc>
          <w:tcPr>
            <w:tcW w:w="280" w:type="dxa"/>
            <w:vAlign w:val="bottom"/>
            <w:tcBorders>
              <w:bottom w:val="single" w:sz="8" w:color="auto"/>
            </w:tcBorders>
          </w:tcPr>
          <w:p>
            <w:pPr>
              <w:spacing w:after="0"/>
              <w:rPr>
                <w:sz w:val="18"/>
                <w:szCs w:val="18"/>
                <w:color w:val="auto"/>
              </w:rPr>
            </w:pPr>
          </w:p>
        </w:tc>
        <w:tc>
          <w:tcPr>
            <w:tcW w:w="538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color w:val="auto"/>
              </w:rPr>
              <w:t>CITIZENSHIP OR PLACE OF ORGANIZATION</w:t>
            </w:r>
          </w:p>
        </w:tc>
        <w:tc>
          <w:tcPr>
            <w:tcW w:w="17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01"/>
        </w:trPr>
        <w:tc>
          <w:tcPr>
            <w:tcW w:w="1940" w:type="dxa"/>
            <w:vAlign w:val="bottom"/>
            <w:tcBorders>
              <w:left w:val="single" w:sz="8" w:color="auto"/>
              <w:right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4"/>
              </w:rPr>
              <w:t>NUMBER OF</w:t>
            </w:r>
          </w:p>
        </w:tc>
        <w:tc>
          <w:tcPr>
            <w:tcW w:w="220" w:type="dxa"/>
            <w:vAlign w:val="bottom"/>
          </w:tcPr>
          <w:p>
            <w:pPr>
              <w:spacing w:after="0"/>
              <w:rPr>
                <w:sz w:val="17"/>
                <w:szCs w:val="17"/>
                <w:color w:val="auto"/>
              </w:rPr>
            </w:pPr>
          </w:p>
        </w:tc>
        <w:tc>
          <w:tcPr>
            <w:tcW w:w="460" w:type="dxa"/>
            <w:vAlign w:val="bottom"/>
            <w:tcBorders>
              <w:right w:val="single" w:sz="8" w:color="auto"/>
            </w:tcBorders>
          </w:tcPr>
          <w:p>
            <w:pPr>
              <w:jc w:val="center"/>
              <w:ind w:right="172"/>
              <w:spacing w:after="0" w:line="201" w:lineRule="exact"/>
              <w:rPr>
                <w:sz w:val="20"/>
                <w:szCs w:val="20"/>
                <w:color w:val="auto"/>
              </w:rPr>
            </w:pPr>
            <w:r>
              <w:rPr>
                <w:rFonts w:ascii="Arial" w:cs="Arial" w:eastAsia="Arial" w:hAnsi="Arial"/>
                <w:sz w:val="18"/>
                <w:szCs w:val="18"/>
                <w:color w:val="auto"/>
                <w:w w:val="79"/>
              </w:rPr>
              <w:t>7</w:t>
            </w:r>
          </w:p>
        </w:tc>
        <w:tc>
          <w:tcPr>
            <w:tcW w:w="362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SOLE VOTING POWER</w:t>
            </w:r>
          </w:p>
        </w:tc>
        <w:tc>
          <w:tcPr>
            <w:tcW w:w="1740" w:type="dxa"/>
            <w:vAlign w:val="bottom"/>
            <w:tcBorders>
              <w:right w:val="single" w:sz="8" w:color="auto"/>
            </w:tcBorders>
          </w:tcPr>
          <w:p>
            <w:pPr>
              <w:jc w:val="right"/>
              <w:ind w:right="32"/>
              <w:spacing w:after="0" w:line="201" w:lineRule="exact"/>
              <w:rPr>
                <w:sz w:val="20"/>
                <w:szCs w:val="20"/>
                <w:color w:val="auto"/>
              </w:rPr>
            </w:pPr>
            <w:r>
              <w:rPr>
                <w:rFonts w:ascii="Arial" w:cs="Arial" w:eastAsia="Arial" w:hAnsi="Arial"/>
                <w:sz w:val="18"/>
                <w:szCs w:val="18"/>
                <w:color w:val="auto"/>
              </w:rPr>
              <w:t>6,200,000</w:t>
            </w: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492"/>
              <w:spacing w:after="0"/>
              <w:rPr>
                <w:sz w:val="20"/>
                <w:szCs w:val="20"/>
                <w:color w:val="auto"/>
              </w:rPr>
            </w:pPr>
            <w:r>
              <w:rPr>
                <w:rFonts w:ascii="Arial" w:cs="Arial" w:eastAsia="Arial" w:hAnsi="Arial"/>
                <w:sz w:val="18"/>
                <w:szCs w:val="18"/>
                <w:color w:val="auto"/>
                <w:w w:val="89"/>
              </w:rPr>
              <w:t>SHARES</w:t>
            </w: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19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220" w:type="dxa"/>
            <w:vAlign w:val="bottom"/>
            <w:tcBorders>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1940" w:type="dxa"/>
            <w:vAlign w:val="bottom"/>
            <w:tcBorders>
              <w:left w:val="single" w:sz="8" w:color="auto"/>
              <w:right w:val="single" w:sz="8" w:color="auto"/>
            </w:tcBorders>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Borders>
              <w:right w:val="single" w:sz="8" w:color="auto"/>
            </w:tcBorders>
            <w:vMerge w:val="restart"/>
          </w:tcPr>
          <w:p>
            <w:pPr>
              <w:jc w:val="center"/>
              <w:ind w:right="172"/>
              <w:spacing w:after="0"/>
              <w:rPr>
                <w:sz w:val="20"/>
                <w:szCs w:val="20"/>
                <w:color w:val="auto"/>
              </w:rPr>
            </w:pPr>
            <w:r>
              <w:rPr>
                <w:rFonts w:ascii="Arial" w:cs="Arial" w:eastAsia="Arial" w:hAnsi="Arial"/>
                <w:sz w:val="18"/>
                <w:szCs w:val="18"/>
                <w:color w:val="auto"/>
                <w:w w:val="79"/>
              </w:rPr>
              <w:t>8</w:t>
            </w:r>
          </w:p>
        </w:tc>
        <w:tc>
          <w:tcPr>
            <w:tcW w:w="3620" w:type="dxa"/>
            <w:vAlign w:val="bottom"/>
            <w:gridSpan w:val="3"/>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1740" w:type="dxa"/>
            <w:vAlign w:val="bottom"/>
            <w:tcBorders>
              <w:right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4,517,482</w:t>
            </w:r>
          </w:p>
        </w:tc>
        <w:tc>
          <w:tcPr>
            <w:tcW w:w="0" w:type="dxa"/>
            <w:vAlign w:val="bottom"/>
          </w:tcPr>
          <w:p>
            <w:pPr>
              <w:spacing w:after="0"/>
              <w:rPr>
                <w:sz w:val="1"/>
                <w:szCs w:val="1"/>
                <w:color w:val="auto"/>
              </w:rPr>
            </w:pPr>
          </w:p>
        </w:tc>
      </w:tr>
      <w:tr>
        <w:trPr>
          <w:trHeight w:val="82"/>
        </w:trPr>
        <w:tc>
          <w:tcPr>
            <w:tcW w:w="19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220" w:type="dxa"/>
            <w:vAlign w:val="bottom"/>
          </w:tcPr>
          <w:p>
            <w:pPr>
              <w:spacing w:after="0"/>
              <w:rPr>
                <w:sz w:val="7"/>
                <w:szCs w:val="7"/>
                <w:color w:val="auto"/>
              </w:rPr>
            </w:pPr>
          </w:p>
        </w:tc>
        <w:tc>
          <w:tcPr>
            <w:tcW w:w="460" w:type="dxa"/>
            <w:vAlign w:val="bottom"/>
            <w:tcBorders>
              <w:right w:val="single" w:sz="8" w:color="auto"/>
            </w:tcBorders>
            <w:vMerge w:val="continue"/>
          </w:tcPr>
          <w:p>
            <w:pPr>
              <w:spacing w:after="0"/>
              <w:rPr>
                <w:sz w:val="7"/>
                <w:szCs w:val="7"/>
                <w:color w:val="auto"/>
              </w:rPr>
            </w:pPr>
          </w:p>
        </w:tc>
        <w:tc>
          <w:tcPr>
            <w:tcW w:w="3620" w:type="dxa"/>
            <w:vAlign w:val="bottom"/>
            <w:gridSpan w:val="3"/>
            <w:vMerge w:val="continue"/>
          </w:tcPr>
          <w:p>
            <w:pPr>
              <w:spacing w:after="0"/>
              <w:rPr>
                <w:sz w:val="7"/>
                <w:szCs w:val="7"/>
                <w:color w:val="auto"/>
              </w:rPr>
            </w:pPr>
          </w:p>
        </w:tc>
        <w:tc>
          <w:tcPr>
            <w:tcW w:w="17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940" w:type="dxa"/>
            <w:vAlign w:val="bottom"/>
            <w:tcBorders>
              <w:left w:val="single" w:sz="8" w:color="auto"/>
              <w:right w:val="single" w:sz="8" w:color="auto"/>
            </w:tcBorders>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80" w:type="dxa"/>
            <w:vAlign w:val="bottom"/>
            <w:tcBorders>
              <w:left w:val="single" w:sz="8" w:color="auto"/>
            </w:tcBorders>
          </w:tcPr>
          <w:p>
            <w:pPr>
              <w:spacing w:after="0"/>
              <w:rPr>
                <w:sz w:val="11"/>
                <w:szCs w:val="11"/>
                <w:color w:val="auto"/>
              </w:rPr>
            </w:pPr>
          </w:p>
        </w:tc>
        <w:tc>
          <w:tcPr>
            <w:tcW w:w="1360" w:type="dxa"/>
            <w:vAlign w:val="bottom"/>
            <w:tcBorders>
              <w:right w:val="single" w:sz="8" w:color="auto"/>
            </w:tcBorders>
            <w:gridSpan w:val="2"/>
            <w:vMerge w:val="restart"/>
          </w:tcPr>
          <w:p>
            <w:pPr>
              <w:jc w:val="center"/>
              <w:ind w:right="512"/>
              <w:spacing w:after="0"/>
              <w:rPr>
                <w:sz w:val="20"/>
                <w:szCs w:val="20"/>
                <w:color w:val="auto"/>
              </w:rPr>
            </w:pPr>
            <w:r>
              <w:rPr>
                <w:rFonts w:ascii="Arial" w:cs="Arial" w:eastAsia="Arial" w:hAnsi="Arial"/>
                <w:sz w:val="18"/>
                <w:szCs w:val="18"/>
                <w:color w:val="auto"/>
                <w:w w:val="95"/>
              </w:rPr>
              <w:t>EACH</w:t>
            </w:r>
          </w:p>
        </w:tc>
        <w:tc>
          <w:tcPr>
            <w:tcW w:w="22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7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580" w:type="dxa"/>
            <w:vAlign w:val="bottom"/>
            <w:tcBorders>
              <w:left w:val="single" w:sz="8" w:color="auto"/>
            </w:tcBorders>
          </w:tcPr>
          <w:p>
            <w:pPr>
              <w:spacing w:after="0"/>
              <w:rPr>
                <w:sz w:val="5"/>
                <w:szCs w:val="5"/>
                <w:color w:val="auto"/>
              </w:rPr>
            </w:pPr>
          </w:p>
        </w:tc>
        <w:tc>
          <w:tcPr>
            <w:tcW w:w="1360" w:type="dxa"/>
            <w:vAlign w:val="bottom"/>
            <w:tcBorders>
              <w:right w:val="single" w:sz="8" w:color="auto"/>
            </w:tcBorders>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Borders>
              <w:right w:val="single" w:sz="8" w:color="auto"/>
            </w:tcBorders>
            <w:vMerge w:val="restart"/>
          </w:tcPr>
          <w:p>
            <w:pPr>
              <w:jc w:val="center"/>
              <w:ind w:right="172"/>
              <w:spacing w:after="0"/>
              <w:rPr>
                <w:sz w:val="20"/>
                <w:szCs w:val="20"/>
                <w:color w:val="auto"/>
              </w:rPr>
            </w:pPr>
            <w:r>
              <w:rPr>
                <w:rFonts w:ascii="Arial" w:cs="Arial" w:eastAsia="Arial" w:hAnsi="Arial"/>
                <w:sz w:val="18"/>
                <w:szCs w:val="18"/>
                <w:color w:val="auto"/>
                <w:w w:val="79"/>
              </w:rPr>
              <w:t>9</w:t>
            </w:r>
          </w:p>
        </w:tc>
        <w:tc>
          <w:tcPr>
            <w:tcW w:w="3620" w:type="dxa"/>
            <w:vAlign w:val="bottom"/>
            <w:gridSpan w:val="3"/>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740" w:type="dxa"/>
            <w:vAlign w:val="bottom"/>
            <w:tcBorders>
              <w:right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6,200,000</w:t>
            </w:r>
          </w:p>
        </w:tc>
        <w:tc>
          <w:tcPr>
            <w:tcW w:w="0" w:type="dxa"/>
            <w:vAlign w:val="bottom"/>
          </w:tcPr>
          <w:p>
            <w:pPr>
              <w:spacing w:after="0"/>
              <w:rPr>
                <w:sz w:val="1"/>
                <w:szCs w:val="1"/>
                <w:color w:val="auto"/>
              </w:rPr>
            </w:pPr>
          </w:p>
        </w:tc>
      </w:tr>
      <w:tr>
        <w:trPr>
          <w:trHeight w:val="150"/>
        </w:trPr>
        <w:tc>
          <w:tcPr>
            <w:tcW w:w="19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220" w:type="dxa"/>
            <w:vAlign w:val="bottom"/>
          </w:tcPr>
          <w:p>
            <w:pPr>
              <w:spacing w:after="0"/>
              <w:rPr>
                <w:sz w:val="13"/>
                <w:szCs w:val="13"/>
                <w:color w:val="auto"/>
              </w:rPr>
            </w:pPr>
          </w:p>
        </w:tc>
        <w:tc>
          <w:tcPr>
            <w:tcW w:w="460" w:type="dxa"/>
            <w:vAlign w:val="bottom"/>
            <w:tcBorders>
              <w:right w:val="single" w:sz="8" w:color="auto"/>
            </w:tcBorders>
            <w:vMerge w:val="continue"/>
          </w:tcPr>
          <w:p>
            <w:pPr>
              <w:spacing w:after="0"/>
              <w:rPr>
                <w:sz w:val="13"/>
                <w:szCs w:val="13"/>
                <w:color w:val="auto"/>
              </w:rPr>
            </w:pPr>
          </w:p>
        </w:tc>
        <w:tc>
          <w:tcPr>
            <w:tcW w:w="3620" w:type="dxa"/>
            <w:vAlign w:val="bottom"/>
            <w:gridSpan w:val="3"/>
            <w:vMerge w:val="continue"/>
          </w:tcPr>
          <w:p>
            <w:pPr>
              <w:spacing w:after="0"/>
              <w:rPr>
                <w:sz w:val="13"/>
                <w:szCs w:val="13"/>
                <w:color w:val="auto"/>
              </w:rPr>
            </w:pPr>
          </w:p>
        </w:tc>
        <w:tc>
          <w:tcPr>
            <w:tcW w:w="17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940" w:type="dxa"/>
            <w:vAlign w:val="bottom"/>
            <w:tcBorders>
              <w:left w:val="single" w:sz="8" w:color="auto"/>
              <w:right w:val="single" w:sz="8" w:color="auto"/>
            </w:tcBorders>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7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580" w:type="dxa"/>
            <w:vAlign w:val="bottom"/>
            <w:tcBorders>
              <w:left w:val="single" w:sz="8" w:color="auto"/>
            </w:tcBorders>
          </w:tcPr>
          <w:p>
            <w:pPr>
              <w:spacing w:after="0"/>
              <w:rPr>
                <w:sz w:val="17"/>
                <w:szCs w:val="17"/>
                <w:color w:val="auto"/>
              </w:rPr>
            </w:pPr>
          </w:p>
        </w:tc>
        <w:tc>
          <w:tcPr>
            <w:tcW w:w="1360" w:type="dxa"/>
            <w:vAlign w:val="bottom"/>
            <w:tcBorders>
              <w:right w:val="single" w:sz="8" w:color="auto"/>
            </w:tcBorders>
            <w:gridSpan w:val="2"/>
          </w:tcPr>
          <w:p>
            <w:pPr>
              <w:jc w:val="center"/>
              <w:ind w:right="492"/>
              <w:spacing w:after="0" w:line="197" w:lineRule="exact"/>
              <w:rPr>
                <w:sz w:val="20"/>
                <w:szCs w:val="20"/>
                <w:color w:val="auto"/>
              </w:rPr>
            </w:pPr>
            <w:r>
              <w:rPr>
                <w:rFonts w:ascii="Arial" w:cs="Arial" w:eastAsia="Arial" w:hAnsi="Arial"/>
                <w:sz w:val="18"/>
                <w:szCs w:val="18"/>
                <w:color w:val="auto"/>
                <w:w w:val="86"/>
              </w:rPr>
              <w:t>PERSON</w:t>
            </w:r>
          </w:p>
        </w:tc>
        <w:tc>
          <w:tcPr>
            <w:tcW w:w="22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80" w:type="dxa"/>
            <w:vAlign w:val="bottom"/>
            <w:tcBorders>
              <w:left w:val="single" w:sz="8" w:color="auto"/>
            </w:tcBorders>
          </w:tcPr>
          <w:p>
            <w:pPr>
              <w:spacing w:after="0"/>
              <w:rPr>
                <w:sz w:val="19"/>
                <w:szCs w:val="19"/>
                <w:color w:val="auto"/>
              </w:rPr>
            </w:pPr>
          </w:p>
        </w:tc>
        <w:tc>
          <w:tcPr>
            <w:tcW w:w="1360" w:type="dxa"/>
            <w:vAlign w:val="bottom"/>
            <w:tcBorders>
              <w:right w:val="single" w:sz="8" w:color="auto"/>
            </w:tcBorders>
            <w:gridSpan w:val="2"/>
          </w:tcPr>
          <w:p>
            <w:pPr>
              <w:jc w:val="center"/>
              <w:ind w:right="492"/>
              <w:spacing w:after="0"/>
              <w:rPr>
                <w:sz w:val="20"/>
                <w:szCs w:val="20"/>
                <w:color w:val="auto"/>
              </w:rPr>
            </w:pPr>
            <w:r>
              <w:rPr>
                <w:rFonts w:ascii="Arial" w:cs="Arial" w:eastAsia="Arial" w:hAnsi="Arial"/>
                <w:sz w:val="18"/>
                <w:szCs w:val="18"/>
                <w:color w:val="auto"/>
                <w:w w:val="99"/>
              </w:rPr>
              <w:t>WITH</w:t>
            </w:r>
          </w:p>
        </w:tc>
        <w:tc>
          <w:tcPr>
            <w:tcW w:w="220" w:type="dxa"/>
            <w:vAlign w:val="bottom"/>
          </w:tcPr>
          <w:p>
            <w:pPr>
              <w:spacing w:after="0"/>
              <w:rPr>
                <w:sz w:val="19"/>
                <w:szCs w:val="19"/>
                <w:color w:val="auto"/>
              </w:rPr>
            </w:pPr>
          </w:p>
        </w:tc>
        <w:tc>
          <w:tcPr>
            <w:tcW w:w="460" w:type="dxa"/>
            <w:vAlign w:val="bottom"/>
            <w:tcBorders>
              <w:right w:val="single" w:sz="8" w:color="auto"/>
            </w:tcBorders>
          </w:tcPr>
          <w:p>
            <w:pPr>
              <w:jc w:val="center"/>
              <w:ind w:right="152"/>
              <w:spacing w:after="0"/>
              <w:rPr>
                <w:sz w:val="20"/>
                <w:szCs w:val="20"/>
                <w:color w:val="auto"/>
              </w:rPr>
            </w:pPr>
            <w:r>
              <w:rPr>
                <w:rFonts w:ascii="Arial" w:cs="Arial" w:eastAsia="Arial" w:hAnsi="Arial"/>
                <w:sz w:val="18"/>
                <w:szCs w:val="18"/>
                <w:color w:val="auto"/>
                <w:w w:val="89"/>
              </w:rPr>
              <w:t>10</w:t>
            </w: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SHARED DISPOSITIVE POWER</w:t>
            </w:r>
          </w:p>
        </w:tc>
        <w:tc>
          <w:tcPr>
            <w:tcW w:w="17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4,517,482</w:t>
            </w:r>
          </w:p>
        </w:tc>
        <w:tc>
          <w:tcPr>
            <w:tcW w:w="0" w:type="dxa"/>
            <w:vAlign w:val="bottom"/>
          </w:tcPr>
          <w:p>
            <w:pPr>
              <w:spacing w:after="0"/>
              <w:rPr>
                <w:sz w:val="1"/>
                <w:szCs w:val="1"/>
                <w:color w:val="auto"/>
              </w:rPr>
            </w:pPr>
          </w:p>
        </w:tc>
      </w:tr>
      <w:tr>
        <w:trPr>
          <w:trHeight w:val="259"/>
        </w:trPr>
        <w:tc>
          <w:tcPr>
            <w:tcW w:w="580" w:type="dxa"/>
            <w:vAlign w:val="bottom"/>
            <w:tcBorders>
              <w:left w:val="single" w:sz="8" w:color="auto"/>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gridSpan w:val="2"/>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7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580" w:type="dxa"/>
            <w:vAlign w:val="bottom"/>
            <w:tcBorders>
              <w:left w:val="single" w:sz="8" w:color="auto"/>
            </w:tcBorders>
          </w:tcPr>
          <w:p>
            <w:pPr>
              <w:jc w:val="center"/>
              <w:ind w:left="192"/>
              <w:spacing w:after="0" w:line="201" w:lineRule="exact"/>
              <w:rPr>
                <w:sz w:val="20"/>
                <w:szCs w:val="20"/>
                <w:color w:val="auto"/>
              </w:rPr>
            </w:pPr>
            <w:r>
              <w:rPr>
                <w:rFonts w:ascii="Arial" w:cs="Arial" w:eastAsia="Arial" w:hAnsi="Arial"/>
                <w:sz w:val="18"/>
                <w:szCs w:val="18"/>
                <w:color w:val="auto"/>
                <w:w w:val="89"/>
              </w:rPr>
              <w:t>11</w:t>
            </w:r>
          </w:p>
        </w:tc>
        <w:tc>
          <w:tcPr>
            <w:tcW w:w="280" w:type="dxa"/>
            <w:vAlign w:val="bottom"/>
            <w:tcBorders>
              <w:right w:val="single" w:sz="8" w:color="auto"/>
            </w:tcBorders>
          </w:tcPr>
          <w:p>
            <w:pPr>
              <w:spacing w:after="0"/>
              <w:rPr>
                <w:sz w:val="17"/>
                <w:szCs w:val="17"/>
                <w:color w:val="auto"/>
              </w:rPr>
            </w:pPr>
          </w:p>
        </w:tc>
        <w:tc>
          <w:tcPr>
            <w:tcW w:w="5380" w:type="dxa"/>
            <w:vAlign w:val="bottom"/>
            <w:gridSpan w:val="6"/>
          </w:tcPr>
          <w:p>
            <w:pPr>
              <w:ind w:left="80"/>
              <w:spacing w:after="0" w:line="201" w:lineRule="exact"/>
              <w:rPr>
                <w:sz w:val="20"/>
                <w:szCs w:val="20"/>
                <w:color w:val="auto"/>
              </w:rPr>
            </w:pPr>
            <w:r>
              <w:rPr>
                <w:rFonts w:ascii="Arial" w:cs="Arial" w:eastAsia="Arial" w:hAnsi="Arial"/>
                <w:sz w:val="18"/>
                <w:szCs w:val="18"/>
                <w:color w:val="auto"/>
              </w:rPr>
              <w:t>AGGREGATE AMOUNT BENEFICIALLY OWNED</w:t>
            </w:r>
          </w:p>
        </w:tc>
        <w:tc>
          <w:tcPr>
            <w:tcW w:w="1740" w:type="dxa"/>
            <w:vAlign w:val="bottom"/>
            <w:tcBorders>
              <w:right w:val="single" w:sz="8" w:color="auto"/>
            </w:tcBorders>
          </w:tcPr>
          <w:p>
            <w:pPr>
              <w:jc w:val="right"/>
              <w:ind w:right="32"/>
              <w:spacing w:after="0" w:line="201" w:lineRule="exact"/>
              <w:rPr>
                <w:sz w:val="20"/>
                <w:szCs w:val="20"/>
                <w:color w:val="auto"/>
              </w:rPr>
            </w:pPr>
            <w:r>
              <w:rPr>
                <w:rFonts w:ascii="Arial" w:cs="Arial" w:eastAsia="Arial" w:hAnsi="Arial"/>
                <w:sz w:val="18"/>
                <w:szCs w:val="18"/>
                <w:color w:val="auto"/>
              </w:rPr>
              <w:t>10,717,482</w:t>
            </w:r>
          </w:p>
        </w:tc>
        <w:tc>
          <w:tcPr>
            <w:tcW w:w="0" w:type="dxa"/>
            <w:vAlign w:val="bottom"/>
          </w:tcPr>
          <w:p>
            <w:pPr>
              <w:spacing w:after="0"/>
              <w:rPr>
                <w:sz w:val="1"/>
                <w:szCs w:val="1"/>
                <w:color w:val="auto"/>
              </w:rPr>
            </w:pPr>
          </w:p>
        </w:tc>
      </w:tr>
      <w:tr>
        <w:trPr>
          <w:trHeight w:val="222"/>
        </w:trPr>
        <w:tc>
          <w:tcPr>
            <w:tcW w:w="580" w:type="dxa"/>
            <w:vAlign w:val="bottom"/>
            <w:tcBorders>
              <w:left w:val="single" w:sz="8" w:color="auto"/>
            </w:tcBorders>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5380" w:type="dxa"/>
            <w:vAlign w:val="bottom"/>
            <w:gridSpan w:val="6"/>
          </w:tcPr>
          <w:p>
            <w:pPr>
              <w:ind w:left="80"/>
              <w:spacing w:after="0"/>
              <w:rPr>
                <w:sz w:val="20"/>
                <w:szCs w:val="20"/>
                <w:color w:val="auto"/>
              </w:rPr>
            </w:pPr>
            <w:r>
              <w:rPr>
                <w:rFonts w:ascii="Arial" w:cs="Arial" w:eastAsia="Arial" w:hAnsi="Arial"/>
                <w:sz w:val="18"/>
                <w:szCs w:val="18"/>
                <w:color w:val="auto"/>
              </w:rPr>
              <w:t>BY EACH REPORTING PERSON</w:t>
            </w:r>
          </w:p>
        </w:tc>
        <w:tc>
          <w:tcPr>
            <w:tcW w:w="1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6"/>
        </w:trPr>
        <w:tc>
          <w:tcPr>
            <w:tcW w:w="580" w:type="dxa"/>
            <w:vAlign w:val="bottom"/>
            <w:tcBorders>
              <w:left w:val="single" w:sz="8" w:color="auto"/>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580" w:type="dxa"/>
            <w:vAlign w:val="bottom"/>
            <w:tcBorders>
              <w:left w:val="single" w:sz="8" w:color="auto"/>
            </w:tcBorders>
          </w:tcPr>
          <w:p>
            <w:pPr>
              <w:jc w:val="center"/>
              <w:ind w:left="192"/>
              <w:spacing w:after="0" w:line="201" w:lineRule="exact"/>
              <w:rPr>
                <w:sz w:val="20"/>
                <w:szCs w:val="20"/>
                <w:color w:val="auto"/>
              </w:rPr>
            </w:pPr>
            <w:r>
              <w:rPr>
                <w:rFonts w:ascii="Arial" w:cs="Arial" w:eastAsia="Arial" w:hAnsi="Arial"/>
                <w:sz w:val="18"/>
                <w:szCs w:val="18"/>
                <w:color w:val="auto"/>
                <w:w w:val="89"/>
              </w:rPr>
              <w:t>12</w:t>
            </w:r>
          </w:p>
        </w:tc>
        <w:tc>
          <w:tcPr>
            <w:tcW w:w="280" w:type="dxa"/>
            <w:vAlign w:val="bottom"/>
            <w:tcBorders>
              <w:right w:val="single" w:sz="8" w:color="auto"/>
            </w:tcBorders>
          </w:tcPr>
          <w:p>
            <w:pPr>
              <w:spacing w:after="0"/>
              <w:rPr>
                <w:sz w:val="17"/>
                <w:szCs w:val="17"/>
                <w:color w:val="auto"/>
              </w:rPr>
            </w:pPr>
          </w:p>
        </w:tc>
        <w:tc>
          <w:tcPr>
            <w:tcW w:w="5380" w:type="dxa"/>
            <w:vAlign w:val="bottom"/>
            <w:gridSpan w:val="6"/>
          </w:tcPr>
          <w:p>
            <w:pPr>
              <w:ind w:left="80"/>
              <w:spacing w:after="0" w:line="201" w:lineRule="exact"/>
              <w:rPr>
                <w:sz w:val="20"/>
                <w:szCs w:val="20"/>
                <w:color w:val="auto"/>
              </w:rPr>
            </w:pPr>
            <w:r>
              <w:rPr>
                <w:rFonts w:ascii="Arial" w:cs="Arial" w:eastAsia="Arial" w:hAnsi="Arial"/>
                <w:sz w:val="18"/>
                <w:szCs w:val="18"/>
                <w:color w:val="auto"/>
              </w:rPr>
              <w:t>CHECK BOX IF THE AGGREGATE AMOUNT IN</w:t>
            </w:r>
          </w:p>
        </w:tc>
        <w:tc>
          <w:tcPr>
            <w:tcW w:w="1740" w:type="dxa"/>
            <w:vAlign w:val="bottom"/>
            <w:tcBorders>
              <w:right w:val="single" w:sz="8" w:color="auto"/>
            </w:tcBorders>
            <w:vMerge w:val="restart"/>
          </w:tcPr>
          <w:p>
            <w:pPr>
              <w:jc w:val="right"/>
              <w:ind w:right="532"/>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55"/>
        </w:trPr>
        <w:tc>
          <w:tcPr>
            <w:tcW w:w="580" w:type="dxa"/>
            <w:vAlign w:val="bottom"/>
            <w:tcBorders>
              <w:lef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5380" w:type="dxa"/>
            <w:vAlign w:val="bottom"/>
            <w:gridSpan w:val="6"/>
            <w:vMerge w:val="restart"/>
          </w:tcPr>
          <w:p>
            <w:pPr>
              <w:ind w:left="80"/>
              <w:spacing w:after="0"/>
              <w:rPr>
                <w:sz w:val="20"/>
                <w:szCs w:val="20"/>
                <w:color w:val="auto"/>
              </w:rPr>
            </w:pPr>
            <w:r>
              <w:rPr>
                <w:rFonts w:ascii="Arial" w:cs="Arial" w:eastAsia="Arial" w:hAnsi="Arial"/>
                <w:sz w:val="18"/>
                <w:szCs w:val="18"/>
                <w:color w:val="auto"/>
              </w:rPr>
              <w:t>ROW (11) EXCLUDES CERTAIN SHARES</w:t>
            </w:r>
          </w:p>
        </w:tc>
        <w:tc>
          <w:tcPr>
            <w:tcW w:w="17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580" w:type="dxa"/>
            <w:vAlign w:val="bottom"/>
            <w:tcBorders>
              <w:left w:val="single" w:sz="8" w:color="auto"/>
            </w:tcBorders>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5380" w:type="dxa"/>
            <w:vAlign w:val="bottom"/>
            <w:gridSpan w:val="6"/>
            <w:vMerge w:val="continue"/>
          </w:tcPr>
          <w:p>
            <w:pPr>
              <w:spacing w:after="0"/>
              <w:rPr>
                <w:sz w:val="5"/>
                <w:szCs w:val="5"/>
                <w:color w:val="auto"/>
              </w:rPr>
            </w:pPr>
          </w:p>
        </w:tc>
        <w:tc>
          <w:tcPr>
            <w:tcW w:w="17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580" w:type="dxa"/>
            <w:vAlign w:val="bottom"/>
            <w:tcBorders>
              <w:left w:val="single" w:sz="8" w:color="auto"/>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580" w:type="dxa"/>
            <w:vAlign w:val="bottom"/>
            <w:tcBorders>
              <w:left w:val="single" w:sz="8" w:color="auto"/>
              <w:bottom w:val="single" w:sz="8" w:color="auto"/>
            </w:tcBorders>
          </w:tcPr>
          <w:p>
            <w:pPr>
              <w:jc w:val="center"/>
              <w:ind w:left="192"/>
              <w:spacing w:after="0"/>
              <w:rPr>
                <w:sz w:val="20"/>
                <w:szCs w:val="20"/>
                <w:color w:val="auto"/>
              </w:rPr>
            </w:pPr>
            <w:r>
              <w:rPr>
                <w:rFonts w:ascii="Arial" w:cs="Arial" w:eastAsia="Arial" w:hAnsi="Arial"/>
                <w:sz w:val="18"/>
                <w:szCs w:val="18"/>
                <w:color w:val="auto"/>
                <w:w w:val="89"/>
              </w:rPr>
              <w:t>13</w:t>
            </w:r>
          </w:p>
        </w:tc>
        <w:tc>
          <w:tcPr>
            <w:tcW w:w="280" w:type="dxa"/>
            <w:vAlign w:val="bottom"/>
            <w:tcBorders>
              <w:bottom w:val="single" w:sz="8" w:color="auto"/>
              <w:right w:val="single" w:sz="8" w:color="auto"/>
            </w:tcBorders>
          </w:tcPr>
          <w:p>
            <w:pPr>
              <w:spacing w:after="0"/>
              <w:rPr>
                <w:sz w:val="18"/>
                <w:szCs w:val="18"/>
                <w:color w:val="auto"/>
              </w:rPr>
            </w:pPr>
          </w:p>
        </w:tc>
        <w:tc>
          <w:tcPr>
            <w:tcW w:w="538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color w:val="auto"/>
                <w:w w:val="97"/>
              </w:rPr>
              <w:t>PERCENT OF CLASS REPRESENTED BY AMOUNT IN ROW (11)</w:t>
            </w:r>
          </w:p>
        </w:tc>
        <w:tc>
          <w:tcPr>
            <w:tcW w:w="17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580" w:type="dxa"/>
            <w:vAlign w:val="bottom"/>
            <w:tcBorders>
              <w:left w:val="single" w:sz="8" w:color="auto"/>
              <w:bottom w:val="single" w:sz="8" w:color="auto"/>
            </w:tcBorders>
          </w:tcPr>
          <w:p>
            <w:pPr>
              <w:jc w:val="center"/>
              <w:ind w:left="192"/>
              <w:spacing w:after="0"/>
              <w:rPr>
                <w:sz w:val="20"/>
                <w:szCs w:val="20"/>
                <w:color w:val="auto"/>
              </w:rPr>
            </w:pPr>
            <w:r>
              <w:rPr>
                <w:rFonts w:ascii="Arial" w:cs="Arial" w:eastAsia="Arial" w:hAnsi="Arial"/>
                <w:sz w:val="18"/>
                <w:szCs w:val="18"/>
                <w:color w:val="auto"/>
                <w:w w:val="89"/>
              </w:rPr>
              <w:t>14</w:t>
            </w:r>
          </w:p>
        </w:tc>
        <w:tc>
          <w:tcPr>
            <w:tcW w:w="280" w:type="dxa"/>
            <w:vAlign w:val="bottom"/>
            <w:tcBorders>
              <w:bottom w:val="single" w:sz="8" w:color="auto"/>
              <w:right w:val="single" w:sz="8" w:color="auto"/>
            </w:tcBorders>
          </w:tcPr>
          <w:p>
            <w:pPr>
              <w:spacing w:after="0"/>
              <w:rPr>
                <w:sz w:val="18"/>
                <w:szCs w:val="18"/>
                <w:color w:val="auto"/>
              </w:rPr>
            </w:pPr>
          </w:p>
        </w:tc>
        <w:tc>
          <w:tcPr>
            <w:tcW w:w="538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color w:val="auto"/>
              </w:rPr>
              <w:t>TYPE OF REPORTING PERSON</w:t>
            </w:r>
          </w:p>
        </w:tc>
        <w:tc>
          <w:tcPr>
            <w:tcW w:w="17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HC</w:t>
            </w: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Page 3 of 11</w:t>
      </w:r>
    </w:p>
    <w:p>
      <w:pPr>
        <w:spacing w:after="0" w:line="200" w:lineRule="exact"/>
        <w:rPr>
          <w:sz w:val="20"/>
          <w:szCs w:val="20"/>
          <w:color w:val="auto"/>
        </w:rPr>
      </w:pP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2160" w:type="dxa"/>
            <w:vAlign w:val="bottom"/>
            <w:tcBorders>
              <w:top w:val="single" w:sz="8" w:color="auto"/>
              <w:left w:val="single" w:sz="8" w:color="auto"/>
            </w:tcBorders>
            <w:gridSpan w:val="4"/>
          </w:tcPr>
          <w:p>
            <w:pPr>
              <w:ind w:left="120"/>
              <w:spacing w:after="0"/>
              <w:rPr>
                <w:sz w:val="20"/>
                <w:szCs w:val="20"/>
                <w:color w:val="auto"/>
              </w:rPr>
            </w:pPr>
            <w:r>
              <w:rPr>
                <w:rFonts w:ascii="Arial" w:cs="Arial" w:eastAsia="Arial" w:hAnsi="Arial"/>
                <w:sz w:val="18"/>
                <w:szCs w:val="18"/>
                <w:color w:val="auto"/>
              </w:rPr>
              <w:t>CUSIP NO. G02602 10 3</w:t>
            </w:r>
          </w:p>
        </w:tc>
        <w:tc>
          <w:tcPr>
            <w:tcW w:w="460" w:type="dxa"/>
            <w:vAlign w:val="bottom"/>
            <w:tcBorders>
              <w:top w:val="single" w:sz="8" w:color="auto"/>
            </w:tcBorders>
          </w:tcPr>
          <w:p>
            <w:pPr>
              <w:spacing w:after="0"/>
              <w:rPr>
                <w:sz w:val="20"/>
                <w:szCs w:val="20"/>
                <w:color w:val="auto"/>
              </w:rPr>
            </w:pPr>
          </w:p>
        </w:tc>
        <w:tc>
          <w:tcPr>
            <w:tcW w:w="480" w:type="dxa"/>
            <w:vAlign w:val="bottom"/>
            <w:tcBorders>
              <w:top w:val="single" w:sz="8" w:color="auto"/>
              <w:right w:val="single" w:sz="8" w:color="auto"/>
            </w:tcBorders>
          </w:tcPr>
          <w:p>
            <w:pPr>
              <w:spacing w:after="0"/>
              <w:rPr>
                <w:sz w:val="20"/>
                <w:szCs w:val="20"/>
                <w:color w:val="auto"/>
              </w:rPr>
            </w:pPr>
          </w:p>
        </w:tc>
        <w:tc>
          <w:tcPr>
            <w:tcW w:w="2300" w:type="dxa"/>
            <w:vAlign w:val="bottom"/>
            <w:tcBorders>
              <w:top w:val="single" w:sz="8" w:color="auto"/>
              <w:right w:val="single" w:sz="8" w:color="auto"/>
            </w:tcBorders>
          </w:tcPr>
          <w:p>
            <w:pPr>
              <w:ind w:left="900"/>
              <w:spacing w:after="0"/>
              <w:rPr>
                <w:sz w:val="20"/>
                <w:szCs w:val="20"/>
                <w:color w:val="auto"/>
              </w:rPr>
            </w:pPr>
            <w:r>
              <w:rPr>
                <w:rFonts w:ascii="Arial" w:cs="Arial" w:eastAsia="Arial" w:hAnsi="Arial"/>
                <w:sz w:val="18"/>
                <w:szCs w:val="18"/>
                <w:color w:val="auto"/>
              </w:rPr>
              <w:t>13D/A</w:t>
            </w:r>
          </w:p>
        </w:tc>
        <w:tc>
          <w:tcPr>
            <w:tcW w:w="640" w:type="dxa"/>
            <w:vAlign w:val="bottom"/>
            <w:tcBorders>
              <w:top w:val="single" w:sz="8" w:color="auto"/>
            </w:tcBorders>
          </w:tcPr>
          <w:p>
            <w:pPr>
              <w:spacing w:after="0"/>
              <w:rPr>
                <w:sz w:val="20"/>
                <w:szCs w:val="20"/>
                <w:color w:val="auto"/>
              </w:rPr>
            </w:pPr>
          </w:p>
        </w:tc>
        <w:tc>
          <w:tcPr>
            <w:tcW w:w="1940" w:type="dxa"/>
            <w:vAlign w:val="bottom"/>
            <w:tcBorders>
              <w:top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Page 3 of 11 Pages</w:t>
            </w:r>
          </w:p>
        </w:tc>
        <w:tc>
          <w:tcPr>
            <w:tcW w:w="0" w:type="dxa"/>
            <w:vAlign w:val="bottom"/>
          </w:tcPr>
          <w:p>
            <w:pPr>
              <w:spacing w:after="0"/>
              <w:rPr>
                <w:sz w:val="1"/>
                <w:szCs w:val="1"/>
                <w:color w:val="auto"/>
              </w:rPr>
            </w:pPr>
          </w:p>
        </w:tc>
      </w:tr>
      <w:tr>
        <w:trPr>
          <w:trHeight w:val="142"/>
        </w:trPr>
        <w:tc>
          <w:tcPr>
            <w:tcW w:w="580" w:type="dxa"/>
            <w:vAlign w:val="bottom"/>
            <w:tcBorders>
              <w:left w:val="single" w:sz="8" w:color="auto"/>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40" w:type="dxa"/>
            <w:vAlign w:val="bottom"/>
            <w:tcBorders>
              <w:bottom w:val="single" w:sz="8" w:color="auto"/>
              <w:right w:val="single" w:sz="8" w:color="auto"/>
            </w:tcBorders>
            <w:gridSpan w:val="4"/>
          </w:tcPr>
          <w:p>
            <w:pPr>
              <w:spacing w:after="0"/>
              <w:rPr>
                <w:sz w:val="12"/>
                <w:szCs w:val="12"/>
                <w:color w:val="auto"/>
              </w:rPr>
            </w:pPr>
          </w:p>
        </w:tc>
        <w:tc>
          <w:tcPr>
            <w:tcW w:w="23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580" w:type="dxa"/>
            <w:vAlign w:val="bottom"/>
            <w:tcBorders>
              <w:left w:val="single" w:sz="8" w:color="auto"/>
            </w:tcBorders>
          </w:tcPr>
          <w:p>
            <w:pPr>
              <w:jc w:val="center"/>
              <w:ind w:left="192"/>
              <w:spacing w:after="0" w:line="201" w:lineRule="exact"/>
              <w:rPr>
                <w:sz w:val="20"/>
                <w:szCs w:val="20"/>
                <w:color w:val="auto"/>
              </w:rPr>
            </w:pPr>
            <w:r>
              <w:rPr>
                <w:rFonts w:ascii="Arial" w:cs="Arial" w:eastAsia="Arial" w:hAnsi="Arial"/>
                <w:sz w:val="18"/>
                <w:szCs w:val="18"/>
                <w:color w:val="auto"/>
                <w:w w:val="99"/>
              </w:rPr>
              <w:t>1</w:t>
            </w:r>
          </w:p>
        </w:tc>
        <w:tc>
          <w:tcPr>
            <w:tcW w:w="280" w:type="dxa"/>
            <w:vAlign w:val="bottom"/>
          </w:tcPr>
          <w:p>
            <w:pPr>
              <w:spacing w:after="0"/>
              <w:rPr>
                <w:sz w:val="17"/>
                <w:szCs w:val="17"/>
                <w:color w:val="auto"/>
              </w:rPr>
            </w:pPr>
          </w:p>
        </w:tc>
        <w:tc>
          <w:tcPr>
            <w:tcW w:w="5180" w:type="dxa"/>
            <w:vAlign w:val="bottom"/>
            <w:gridSpan w:val="6"/>
          </w:tcPr>
          <w:p>
            <w:pPr>
              <w:ind w:left="60"/>
              <w:spacing w:after="0" w:line="201" w:lineRule="exact"/>
              <w:rPr>
                <w:sz w:val="20"/>
                <w:szCs w:val="20"/>
                <w:color w:val="auto"/>
              </w:rPr>
            </w:pPr>
            <w:r>
              <w:rPr>
                <w:rFonts w:ascii="Arial" w:cs="Arial" w:eastAsia="Arial" w:hAnsi="Arial"/>
                <w:sz w:val="18"/>
                <w:szCs w:val="18"/>
                <w:color w:val="auto"/>
              </w:rPr>
              <w:t>NAME OF REPORTING PERSON</w:t>
            </w:r>
          </w:p>
        </w:tc>
        <w:tc>
          <w:tcPr>
            <w:tcW w:w="1940" w:type="dxa"/>
            <w:vAlign w:val="bottom"/>
            <w:tcBorders>
              <w:right w:val="single" w:sz="8" w:color="auto"/>
            </w:tcBorders>
          </w:tcPr>
          <w:p>
            <w:pPr>
              <w:jc w:val="right"/>
              <w:ind w:right="32"/>
              <w:spacing w:after="0" w:line="201" w:lineRule="exact"/>
              <w:rPr>
                <w:sz w:val="20"/>
                <w:szCs w:val="20"/>
                <w:color w:val="auto"/>
              </w:rPr>
            </w:pPr>
            <w:r>
              <w:rPr>
                <w:rFonts w:ascii="Arial" w:cs="Arial" w:eastAsia="Arial" w:hAnsi="Arial"/>
                <w:sz w:val="18"/>
                <w:szCs w:val="18"/>
                <w:color w:val="auto"/>
                <w:w w:val="95"/>
              </w:rPr>
              <w:t>AT&amp;T International, Inc.</w:t>
            </w:r>
          </w:p>
        </w:tc>
        <w:tc>
          <w:tcPr>
            <w:tcW w:w="0" w:type="dxa"/>
            <w:vAlign w:val="bottom"/>
          </w:tcPr>
          <w:p>
            <w:pPr>
              <w:spacing w:after="0"/>
              <w:rPr>
                <w:sz w:val="1"/>
                <w:szCs w:val="1"/>
                <w:color w:val="auto"/>
              </w:rPr>
            </w:pPr>
          </w:p>
        </w:tc>
      </w:tr>
      <w:tr>
        <w:trPr>
          <w:trHeight w:val="223"/>
        </w:trPr>
        <w:tc>
          <w:tcPr>
            <w:tcW w:w="580" w:type="dxa"/>
            <w:vAlign w:val="bottom"/>
            <w:tcBorders>
              <w:left w:val="single" w:sz="8" w:color="auto"/>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880" w:type="dxa"/>
            <w:vAlign w:val="bottom"/>
            <w:tcBorders>
              <w:bottom w:val="single" w:sz="8" w:color="auto"/>
              <w:right w:val="single" w:sz="8" w:color="auto"/>
            </w:tcBorders>
            <w:gridSpan w:val="3"/>
          </w:tcPr>
          <w:p>
            <w:pPr>
              <w:jc w:val="right"/>
              <w:ind w:right="32"/>
              <w:spacing w:after="0"/>
              <w:rPr>
                <w:sz w:val="20"/>
                <w:szCs w:val="20"/>
                <w:color w:val="auto"/>
              </w:rPr>
            </w:pPr>
            <w:r>
              <w:rPr>
                <w:rFonts w:ascii="Arial" w:cs="Arial" w:eastAsia="Arial" w:hAnsi="Arial"/>
                <w:sz w:val="18"/>
                <w:szCs w:val="18"/>
                <w:color w:val="auto"/>
              </w:rPr>
              <w:t>(formerly known as SBC International, Inc.)</w:t>
            </w:r>
          </w:p>
        </w:tc>
        <w:tc>
          <w:tcPr>
            <w:tcW w:w="0" w:type="dxa"/>
            <w:vAlign w:val="bottom"/>
          </w:tcPr>
          <w:p>
            <w:pPr>
              <w:spacing w:after="0"/>
              <w:rPr>
                <w:sz w:val="1"/>
                <w:szCs w:val="1"/>
                <w:color w:val="auto"/>
              </w:rPr>
            </w:pPr>
          </w:p>
        </w:tc>
      </w:tr>
      <w:tr>
        <w:trPr>
          <w:trHeight w:val="211"/>
        </w:trPr>
        <w:tc>
          <w:tcPr>
            <w:tcW w:w="58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18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color w:val="auto"/>
              </w:rPr>
              <w:t>S.S. OR I.R.S. IDENTIFICATION NO. OF ABOVE PERSON</w:t>
            </w:r>
          </w:p>
        </w:tc>
        <w:tc>
          <w:tcPr>
            <w:tcW w:w="19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43-1308735</w:t>
            </w:r>
          </w:p>
        </w:tc>
        <w:tc>
          <w:tcPr>
            <w:tcW w:w="0" w:type="dxa"/>
            <w:vAlign w:val="bottom"/>
          </w:tcPr>
          <w:p>
            <w:pPr>
              <w:spacing w:after="0"/>
              <w:rPr>
                <w:sz w:val="1"/>
                <w:szCs w:val="1"/>
                <w:color w:val="auto"/>
              </w:rPr>
            </w:pPr>
          </w:p>
        </w:tc>
      </w:tr>
      <w:tr>
        <w:trPr>
          <w:trHeight w:val="201"/>
        </w:trPr>
        <w:tc>
          <w:tcPr>
            <w:tcW w:w="580" w:type="dxa"/>
            <w:vAlign w:val="bottom"/>
            <w:tcBorders>
              <w:left w:val="single" w:sz="8" w:color="auto"/>
            </w:tcBorders>
          </w:tcPr>
          <w:p>
            <w:pPr>
              <w:jc w:val="center"/>
              <w:ind w:left="192"/>
              <w:spacing w:after="0" w:line="201" w:lineRule="exact"/>
              <w:rPr>
                <w:sz w:val="20"/>
                <w:szCs w:val="20"/>
                <w:color w:val="auto"/>
              </w:rPr>
            </w:pPr>
            <w:r>
              <w:rPr>
                <w:rFonts w:ascii="Arial" w:cs="Arial" w:eastAsia="Arial" w:hAnsi="Arial"/>
                <w:sz w:val="18"/>
                <w:szCs w:val="18"/>
                <w:color w:val="auto"/>
                <w:w w:val="99"/>
              </w:rPr>
              <w:t>2</w:t>
            </w:r>
          </w:p>
        </w:tc>
        <w:tc>
          <w:tcPr>
            <w:tcW w:w="280" w:type="dxa"/>
            <w:vAlign w:val="bottom"/>
          </w:tcPr>
          <w:p>
            <w:pPr>
              <w:spacing w:after="0"/>
              <w:rPr>
                <w:sz w:val="17"/>
                <w:szCs w:val="17"/>
                <w:color w:val="auto"/>
              </w:rPr>
            </w:pPr>
          </w:p>
        </w:tc>
        <w:tc>
          <w:tcPr>
            <w:tcW w:w="5180" w:type="dxa"/>
            <w:vAlign w:val="bottom"/>
            <w:gridSpan w:val="6"/>
          </w:tcPr>
          <w:p>
            <w:pPr>
              <w:ind w:left="60"/>
              <w:spacing w:after="0" w:line="201" w:lineRule="exact"/>
              <w:rPr>
                <w:sz w:val="20"/>
                <w:szCs w:val="20"/>
                <w:color w:val="auto"/>
              </w:rPr>
            </w:pPr>
            <w:r>
              <w:rPr>
                <w:rFonts w:ascii="Arial" w:cs="Arial" w:eastAsia="Arial" w:hAnsi="Arial"/>
                <w:sz w:val="18"/>
                <w:szCs w:val="18"/>
                <w:color w:val="auto"/>
                <w:w w:val="98"/>
              </w:rPr>
              <w:t>CHECK THE APPROPRIATE BOX IF A MEMBER OF A GROUP</w:t>
            </w:r>
          </w:p>
        </w:tc>
        <w:tc>
          <w:tcPr>
            <w:tcW w:w="1940" w:type="dxa"/>
            <w:vAlign w:val="bottom"/>
            <w:tcBorders>
              <w:right w:val="single" w:sz="8" w:color="auto"/>
            </w:tcBorders>
          </w:tcPr>
          <w:p>
            <w:pPr>
              <w:ind w:left="900"/>
              <w:spacing w:after="0" w:line="201" w:lineRule="exact"/>
              <w:rPr>
                <w:sz w:val="20"/>
                <w:szCs w:val="20"/>
                <w:color w:val="auto"/>
              </w:rPr>
            </w:pPr>
            <w:r>
              <w:rPr>
                <w:rFonts w:ascii="Arial" w:cs="Arial" w:eastAsia="Arial" w:hAnsi="Arial"/>
                <w:sz w:val="18"/>
                <w:szCs w:val="18"/>
                <w:color w:val="auto"/>
              </w:rPr>
              <w:t>(a) [ ]</w:t>
            </w:r>
          </w:p>
        </w:tc>
        <w:tc>
          <w:tcPr>
            <w:tcW w:w="0" w:type="dxa"/>
            <w:vAlign w:val="bottom"/>
          </w:tcPr>
          <w:p>
            <w:pPr>
              <w:spacing w:after="0"/>
              <w:rPr>
                <w:sz w:val="1"/>
                <w:szCs w:val="1"/>
                <w:color w:val="auto"/>
              </w:rPr>
            </w:pPr>
          </w:p>
        </w:tc>
      </w:tr>
      <w:tr>
        <w:trPr>
          <w:trHeight w:val="223"/>
        </w:trPr>
        <w:tc>
          <w:tcPr>
            <w:tcW w:w="580" w:type="dxa"/>
            <w:vAlign w:val="bottom"/>
            <w:tcBorders>
              <w:left w:val="single" w:sz="8" w:color="auto"/>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ind w:left="900"/>
              <w:spacing w:after="0"/>
              <w:rPr>
                <w:sz w:val="20"/>
                <w:szCs w:val="20"/>
                <w:color w:val="auto"/>
              </w:rPr>
            </w:pPr>
            <w:r>
              <w:rPr>
                <w:rFonts w:ascii="Arial" w:cs="Arial" w:eastAsia="Arial" w:hAnsi="Arial"/>
                <w:sz w:val="18"/>
                <w:szCs w:val="18"/>
                <w:color w:val="auto"/>
              </w:rPr>
              <w:t>(b) [ ]</w:t>
            </w:r>
          </w:p>
        </w:tc>
        <w:tc>
          <w:tcPr>
            <w:tcW w:w="0" w:type="dxa"/>
            <w:vAlign w:val="bottom"/>
          </w:tcPr>
          <w:p>
            <w:pPr>
              <w:spacing w:after="0"/>
              <w:rPr>
                <w:sz w:val="1"/>
                <w:szCs w:val="1"/>
                <w:color w:val="auto"/>
              </w:rPr>
            </w:pPr>
          </w:p>
        </w:tc>
      </w:tr>
      <w:tr>
        <w:trPr>
          <w:trHeight w:val="211"/>
        </w:trPr>
        <w:tc>
          <w:tcPr>
            <w:tcW w:w="580" w:type="dxa"/>
            <w:vAlign w:val="bottom"/>
            <w:tcBorders>
              <w:left w:val="single" w:sz="8" w:color="auto"/>
              <w:bottom w:val="single" w:sz="8" w:color="auto"/>
            </w:tcBorders>
          </w:tcPr>
          <w:p>
            <w:pPr>
              <w:jc w:val="center"/>
              <w:ind w:left="192"/>
              <w:spacing w:after="0"/>
              <w:rPr>
                <w:sz w:val="20"/>
                <w:szCs w:val="20"/>
                <w:color w:val="auto"/>
              </w:rPr>
            </w:pPr>
            <w:r>
              <w:rPr>
                <w:rFonts w:ascii="Arial" w:cs="Arial" w:eastAsia="Arial" w:hAnsi="Arial"/>
                <w:sz w:val="18"/>
                <w:szCs w:val="18"/>
                <w:color w:val="auto"/>
                <w:w w:val="99"/>
              </w:rPr>
              <w:t>3</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1"/>
              </w:rPr>
              <w:t>SEC USE ONLY</w:t>
            </w:r>
          </w:p>
        </w:tc>
        <w:tc>
          <w:tcPr>
            <w:tcW w:w="4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Borders>
              <w:left w:val="single" w:sz="8" w:color="auto"/>
              <w:bottom w:val="single" w:sz="8" w:color="auto"/>
            </w:tcBorders>
          </w:tcPr>
          <w:p>
            <w:pPr>
              <w:jc w:val="center"/>
              <w:ind w:left="192"/>
              <w:spacing w:after="0"/>
              <w:rPr>
                <w:sz w:val="20"/>
                <w:szCs w:val="20"/>
                <w:color w:val="auto"/>
              </w:rPr>
            </w:pPr>
            <w:r>
              <w:rPr>
                <w:rFonts w:ascii="Arial" w:cs="Arial" w:eastAsia="Arial" w:hAnsi="Arial"/>
                <w:sz w:val="18"/>
                <w:szCs w:val="18"/>
                <w:color w:val="auto"/>
                <w:w w:val="99"/>
              </w:rPr>
              <w:t>4</w:t>
            </w:r>
          </w:p>
        </w:tc>
        <w:tc>
          <w:tcPr>
            <w:tcW w:w="2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w w:val="95"/>
              </w:rPr>
              <w:t>SOURCE OF FUNDS</w:t>
            </w:r>
          </w:p>
        </w:tc>
        <w:tc>
          <w:tcPr>
            <w:tcW w:w="4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80" w:type="dxa"/>
            <w:vAlign w:val="bottom"/>
            <w:tcBorders>
              <w:left w:val="single" w:sz="8" w:color="auto"/>
            </w:tcBorders>
          </w:tcPr>
          <w:p>
            <w:pPr>
              <w:jc w:val="center"/>
              <w:ind w:left="192"/>
              <w:spacing w:after="0" w:line="201" w:lineRule="exact"/>
              <w:rPr>
                <w:sz w:val="20"/>
                <w:szCs w:val="20"/>
                <w:color w:val="auto"/>
              </w:rPr>
            </w:pPr>
            <w:r>
              <w:rPr>
                <w:rFonts w:ascii="Arial" w:cs="Arial" w:eastAsia="Arial" w:hAnsi="Arial"/>
                <w:sz w:val="18"/>
                <w:szCs w:val="18"/>
                <w:color w:val="auto"/>
                <w:w w:val="99"/>
              </w:rPr>
              <w:t>5</w:t>
            </w:r>
          </w:p>
        </w:tc>
        <w:tc>
          <w:tcPr>
            <w:tcW w:w="280" w:type="dxa"/>
            <w:vAlign w:val="bottom"/>
          </w:tcPr>
          <w:p>
            <w:pPr>
              <w:spacing w:after="0"/>
              <w:rPr>
                <w:sz w:val="17"/>
                <w:szCs w:val="17"/>
                <w:color w:val="auto"/>
              </w:rPr>
            </w:pPr>
          </w:p>
        </w:tc>
        <w:tc>
          <w:tcPr>
            <w:tcW w:w="5180" w:type="dxa"/>
            <w:vAlign w:val="bottom"/>
            <w:gridSpan w:val="6"/>
          </w:tcPr>
          <w:p>
            <w:pPr>
              <w:ind w:left="60"/>
              <w:spacing w:after="0" w:line="201" w:lineRule="exact"/>
              <w:rPr>
                <w:sz w:val="20"/>
                <w:szCs w:val="20"/>
                <w:color w:val="auto"/>
              </w:rPr>
            </w:pPr>
            <w:r>
              <w:rPr>
                <w:rFonts w:ascii="Arial" w:cs="Arial" w:eastAsia="Arial" w:hAnsi="Arial"/>
                <w:sz w:val="18"/>
                <w:szCs w:val="18"/>
                <w:color w:val="auto"/>
              </w:rPr>
              <w:t>CHECK BOX IF DISCLOSURE OF LEGAL PROCEEDINGS</w:t>
            </w:r>
          </w:p>
        </w:tc>
        <w:tc>
          <w:tcPr>
            <w:tcW w:w="1940" w:type="dxa"/>
            <w:vAlign w:val="bottom"/>
            <w:tcBorders>
              <w:right w:val="single" w:sz="8" w:color="auto"/>
            </w:tcBorders>
            <w:vMerge w:val="restart"/>
          </w:tcPr>
          <w:p>
            <w:pPr>
              <w:jc w:val="right"/>
              <w:ind w:right="532"/>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55"/>
        </w:trPr>
        <w:tc>
          <w:tcPr>
            <w:tcW w:w="580" w:type="dxa"/>
            <w:vAlign w:val="bottom"/>
            <w:tcBorders>
              <w:lef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180" w:type="dxa"/>
            <w:vAlign w:val="bottom"/>
            <w:gridSpan w:val="6"/>
            <w:vMerge w:val="restart"/>
          </w:tcPr>
          <w:p>
            <w:pPr>
              <w:ind w:left="60"/>
              <w:spacing w:after="0"/>
              <w:rPr>
                <w:sz w:val="20"/>
                <w:szCs w:val="20"/>
                <w:color w:val="auto"/>
              </w:rPr>
            </w:pPr>
            <w:r>
              <w:rPr>
                <w:rFonts w:ascii="Arial" w:cs="Arial" w:eastAsia="Arial" w:hAnsi="Arial"/>
                <w:sz w:val="18"/>
                <w:szCs w:val="18"/>
                <w:color w:val="auto"/>
              </w:rPr>
              <w:t>IS REQUIRED PURSUANT TO ITEM 2(d) OR 2(e)</w:t>
            </w:r>
          </w:p>
        </w:tc>
        <w:tc>
          <w:tcPr>
            <w:tcW w:w="19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580" w:type="dxa"/>
            <w:vAlign w:val="bottom"/>
            <w:tcBorders>
              <w:left w:val="single" w:sz="8" w:color="auto"/>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5180" w:type="dxa"/>
            <w:vAlign w:val="bottom"/>
            <w:tcBorders>
              <w:bottom w:val="single" w:sz="8" w:color="auto"/>
            </w:tcBorders>
            <w:gridSpan w:val="6"/>
            <w:vMerge w:val="continue"/>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580" w:type="dxa"/>
            <w:vAlign w:val="bottom"/>
            <w:tcBorders>
              <w:left w:val="single" w:sz="8" w:color="auto"/>
              <w:bottom w:val="single" w:sz="8" w:color="auto"/>
            </w:tcBorders>
          </w:tcPr>
          <w:p>
            <w:pPr>
              <w:jc w:val="center"/>
              <w:ind w:left="192"/>
              <w:spacing w:after="0"/>
              <w:rPr>
                <w:sz w:val="20"/>
                <w:szCs w:val="20"/>
                <w:color w:val="auto"/>
              </w:rPr>
            </w:pPr>
            <w:r>
              <w:rPr>
                <w:rFonts w:ascii="Arial" w:cs="Arial" w:eastAsia="Arial" w:hAnsi="Arial"/>
                <w:sz w:val="18"/>
                <w:szCs w:val="18"/>
                <w:color w:val="auto"/>
                <w:w w:val="99"/>
              </w:rPr>
              <w:t>6</w:t>
            </w:r>
          </w:p>
        </w:tc>
        <w:tc>
          <w:tcPr>
            <w:tcW w:w="280" w:type="dxa"/>
            <w:vAlign w:val="bottom"/>
            <w:tcBorders>
              <w:bottom w:val="single" w:sz="8" w:color="auto"/>
            </w:tcBorders>
          </w:tcPr>
          <w:p>
            <w:pPr>
              <w:spacing w:after="0"/>
              <w:rPr>
                <w:sz w:val="18"/>
                <w:szCs w:val="18"/>
                <w:color w:val="auto"/>
              </w:rPr>
            </w:pPr>
          </w:p>
        </w:tc>
        <w:tc>
          <w:tcPr>
            <w:tcW w:w="518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color w:val="auto"/>
              </w:rPr>
              <w:t>CITIZENSHIP OR PLACE OF ORGANIZATION</w:t>
            </w:r>
          </w:p>
        </w:tc>
        <w:tc>
          <w:tcPr>
            <w:tcW w:w="19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01"/>
        </w:trPr>
        <w:tc>
          <w:tcPr>
            <w:tcW w:w="1940" w:type="dxa"/>
            <w:vAlign w:val="bottom"/>
            <w:tcBorders>
              <w:left w:val="single" w:sz="8" w:color="auto"/>
              <w:right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4"/>
              </w:rPr>
              <w:t>NUMBER OF</w:t>
            </w:r>
          </w:p>
        </w:tc>
        <w:tc>
          <w:tcPr>
            <w:tcW w:w="220" w:type="dxa"/>
            <w:vAlign w:val="bottom"/>
          </w:tcPr>
          <w:p>
            <w:pPr>
              <w:spacing w:after="0"/>
              <w:rPr>
                <w:sz w:val="17"/>
                <w:szCs w:val="17"/>
                <w:color w:val="auto"/>
              </w:rPr>
            </w:pPr>
          </w:p>
        </w:tc>
        <w:tc>
          <w:tcPr>
            <w:tcW w:w="460" w:type="dxa"/>
            <w:vAlign w:val="bottom"/>
            <w:tcBorders>
              <w:right w:val="single" w:sz="8" w:color="auto"/>
            </w:tcBorders>
          </w:tcPr>
          <w:p>
            <w:pPr>
              <w:jc w:val="center"/>
              <w:ind w:right="172"/>
              <w:spacing w:after="0" w:line="201" w:lineRule="exact"/>
              <w:rPr>
                <w:sz w:val="20"/>
                <w:szCs w:val="20"/>
                <w:color w:val="auto"/>
              </w:rPr>
            </w:pPr>
            <w:r>
              <w:rPr>
                <w:rFonts w:ascii="Arial" w:cs="Arial" w:eastAsia="Arial" w:hAnsi="Arial"/>
                <w:sz w:val="18"/>
                <w:szCs w:val="18"/>
                <w:color w:val="auto"/>
                <w:w w:val="79"/>
              </w:rPr>
              <w:t>7</w:t>
            </w:r>
          </w:p>
        </w:tc>
        <w:tc>
          <w:tcPr>
            <w:tcW w:w="342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SOLE VOTING POWER</w:t>
            </w:r>
          </w:p>
        </w:tc>
        <w:tc>
          <w:tcPr>
            <w:tcW w:w="1940" w:type="dxa"/>
            <w:vAlign w:val="bottom"/>
            <w:tcBorders>
              <w:right w:val="single" w:sz="8" w:color="auto"/>
            </w:tcBorders>
          </w:tcPr>
          <w:p>
            <w:pPr>
              <w:jc w:val="right"/>
              <w:ind w:right="32"/>
              <w:spacing w:after="0" w:line="201"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492"/>
              <w:spacing w:after="0"/>
              <w:rPr>
                <w:sz w:val="20"/>
                <w:szCs w:val="20"/>
                <w:color w:val="auto"/>
              </w:rPr>
            </w:pPr>
            <w:r>
              <w:rPr>
                <w:rFonts w:ascii="Arial" w:cs="Arial" w:eastAsia="Arial" w:hAnsi="Arial"/>
                <w:sz w:val="18"/>
                <w:szCs w:val="18"/>
                <w:color w:val="auto"/>
                <w:w w:val="89"/>
              </w:rPr>
              <w:t>SHARES</w:t>
            </w: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19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220" w:type="dxa"/>
            <w:vAlign w:val="bottom"/>
            <w:tcBorders>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1940" w:type="dxa"/>
            <w:vAlign w:val="bottom"/>
            <w:tcBorders>
              <w:left w:val="single" w:sz="8" w:color="auto"/>
              <w:right w:val="single" w:sz="8" w:color="auto"/>
            </w:tcBorders>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Borders>
              <w:right w:val="single" w:sz="8" w:color="auto"/>
            </w:tcBorders>
            <w:vMerge w:val="restart"/>
          </w:tcPr>
          <w:p>
            <w:pPr>
              <w:jc w:val="center"/>
              <w:ind w:right="172"/>
              <w:spacing w:after="0"/>
              <w:rPr>
                <w:sz w:val="20"/>
                <w:szCs w:val="20"/>
                <w:color w:val="auto"/>
              </w:rPr>
            </w:pPr>
            <w:r>
              <w:rPr>
                <w:rFonts w:ascii="Arial" w:cs="Arial" w:eastAsia="Arial" w:hAnsi="Arial"/>
                <w:sz w:val="18"/>
                <w:szCs w:val="18"/>
                <w:color w:val="auto"/>
                <w:w w:val="79"/>
              </w:rPr>
              <w:t>8</w:t>
            </w:r>
          </w:p>
        </w:tc>
        <w:tc>
          <w:tcPr>
            <w:tcW w:w="3420" w:type="dxa"/>
            <w:vAlign w:val="bottom"/>
            <w:gridSpan w:val="3"/>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1940" w:type="dxa"/>
            <w:vAlign w:val="bottom"/>
            <w:tcBorders>
              <w:right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4,017,482</w:t>
            </w:r>
          </w:p>
        </w:tc>
        <w:tc>
          <w:tcPr>
            <w:tcW w:w="0" w:type="dxa"/>
            <w:vAlign w:val="bottom"/>
          </w:tcPr>
          <w:p>
            <w:pPr>
              <w:spacing w:after="0"/>
              <w:rPr>
                <w:sz w:val="1"/>
                <w:szCs w:val="1"/>
                <w:color w:val="auto"/>
              </w:rPr>
            </w:pPr>
          </w:p>
        </w:tc>
      </w:tr>
      <w:tr>
        <w:trPr>
          <w:trHeight w:val="82"/>
        </w:trPr>
        <w:tc>
          <w:tcPr>
            <w:tcW w:w="19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220" w:type="dxa"/>
            <w:vAlign w:val="bottom"/>
          </w:tcPr>
          <w:p>
            <w:pPr>
              <w:spacing w:after="0"/>
              <w:rPr>
                <w:sz w:val="7"/>
                <w:szCs w:val="7"/>
                <w:color w:val="auto"/>
              </w:rPr>
            </w:pPr>
          </w:p>
        </w:tc>
        <w:tc>
          <w:tcPr>
            <w:tcW w:w="460" w:type="dxa"/>
            <w:vAlign w:val="bottom"/>
            <w:tcBorders>
              <w:right w:val="single" w:sz="8" w:color="auto"/>
            </w:tcBorders>
            <w:vMerge w:val="continue"/>
          </w:tcPr>
          <w:p>
            <w:pPr>
              <w:spacing w:after="0"/>
              <w:rPr>
                <w:sz w:val="7"/>
                <w:szCs w:val="7"/>
                <w:color w:val="auto"/>
              </w:rPr>
            </w:pPr>
          </w:p>
        </w:tc>
        <w:tc>
          <w:tcPr>
            <w:tcW w:w="3420" w:type="dxa"/>
            <w:vAlign w:val="bottom"/>
            <w:gridSpan w:val="3"/>
            <w:vMerge w:val="continue"/>
          </w:tcPr>
          <w:p>
            <w:pPr>
              <w:spacing w:after="0"/>
              <w:rPr>
                <w:sz w:val="7"/>
                <w:szCs w:val="7"/>
                <w:color w:val="auto"/>
              </w:rPr>
            </w:pPr>
          </w:p>
        </w:tc>
        <w:tc>
          <w:tcPr>
            <w:tcW w:w="19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940" w:type="dxa"/>
            <w:vAlign w:val="bottom"/>
            <w:tcBorders>
              <w:left w:val="single" w:sz="8" w:color="auto"/>
              <w:right w:val="single" w:sz="8" w:color="auto"/>
            </w:tcBorders>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9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80" w:type="dxa"/>
            <w:vAlign w:val="bottom"/>
            <w:tcBorders>
              <w:left w:val="single" w:sz="8" w:color="auto"/>
            </w:tcBorders>
          </w:tcPr>
          <w:p>
            <w:pPr>
              <w:spacing w:after="0"/>
              <w:rPr>
                <w:sz w:val="11"/>
                <w:szCs w:val="11"/>
                <w:color w:val="auto"/>
              </w:rPr>
            </w:pPr>
          </w:p>
        </w:tc>
        <w:tc>
          <w:tcPr>
            <w:tcW w:w="1360" w:type="dxa"/>
            <w:vAlign w:val="bottom"/>
            <w:tcBorders>
              <w:right w:val="single" w:sz="8" w:color="auto"/>
            </w:tcBorders>
            <w:gridSpan w:val="2"/>
            <w:vMerge w:val="restart"/>
          </w:tcPr>
          <w:p>
            <w:pPr>
              <w:jc w:val="center"/>
              <w:ind w:right="512"/>
              <w:spacing w:after="0"/>
              <w:rPr>
                <w:sz w:val="20"/>
                <w:szCs w:val="20"/>
                <w:color w:val="auto"/>
              </w:rPr>
            </w:pPr>
            <w:r>
              <w:rPr>
                <w:rFonts w:ascii="Arial" w:cs="Arial" w:eastAsia="Arial" w:hAnsi="Arial"/>
                <w:sz w:val="18"/>
                <w:szCs w:val="18"/>
                <w:color w:val="auto"/>
                <w:w w:val="95"/>
              </w:rPr>
              <w:t>EACH</w:t>
            </w:r>
          </w:p>
        </w:tc>
        <w:tc>
          <w:tcPr>
            <w:tcW w:w="22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580" w:type="dxa"/>
            <w:vAlign w:val="bottom"/>
            <w:tcBorders>
              <w:left w:val="single" w:sz="8" w:color="auto"/>
            </w:tcBorders>
          </w:tcPr>
          <w:p>
            <w:pPr>
              <w:spacing w:after="0"/>
              <w:rPr>
                <w:sz w:val="5"/>
                <w:szCs w:val="5"/>
                <w:color w:val="auto"/>
              </w:rPr>
            </w:pPr>
          </w:p>
        </w:tc>
        <w:tc>
          <w:tcPr>
            <w:tcW w:w="1360" w:type="dxa"/>
            <w:vAlign w:val="bottom"/>
            <w:tcBorders>
              <w:right w:val="single" w:sz="8" w:color="auto"/>
            </w:tcBorders>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Borders>
              <w:right w:val="single" w:sz="8" w:color="auto"/>
            </w:tcBorders>
            <w:vMerge w:val="restart"/>
          </w:tcPr>
          <w:p>
            <w:pPr>
              <w:jc w:val="center"/>
              <w:ind w:right="172"/>
              <w:spacing w:after="0"/>
              <w:rPr>
                <w:sz w:val="20"/>
                <w:szCs w:val="20"/>
                <w:color w:val="auto"/>
              </w:rPr>
            </w:pPr>
            <w:r>
              <w:rPr>
                <w:rFonts w:ascii="Arial" w:cs="Arial" w:eastAsia="Arial" w:hAnsi="Arial"/>
                <w:sz w:val="18"/>
                <w:szCs w:val="18"/>
                <w:color w:val="auto"/>
                <w:w w:val="79"/>
              </w:rPr>
              <w:t>9</w:t>
            </w:r>
          </w:p>
        </w:tc>
        <w:tc>
          <w:tcPr>
            <w:tcW w:w="3420" w:type="dxa"/>
            <w:vAlign w:val="bottom"/>
            <w:gridSpan w:val="3"/>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940" w:type="dxa"/>
            <w:vAlign w:val="bottom"/>
            <w:tcBorders>
              <w:right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50"/>
        </w:trPr>
        <w:tc>
          <w:tcPr>
            <w:tcW w:w="19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220" w:type="dxa"/>
            <w:vAlign w:val="bottom"/>
          </w:tcPr>
          <w:p>
            <w:pPr>
              <w:spacing w:after="0"/>
              <w:rPr>
                <w:sz w:val="13"/>
                <w:szCs w:val="13"/>
                <w:color w:val="auto"/>
              </w:rPr>
            </w:pPr>
          </w:p>
        </w:tc>
        <w:tc>
          <w:tcPr>
            <w:tcW w:w="460" w:type="dxa"/>
            <w:vAlign w:val="bottom"/>
            <w:tcBorders>
              <w:right w:val="single" w:sz="8" w:color="auto"/>
            </w:tcBorders>
            <w:vMerge w:val="continue"/>
          </w:tcPr>
          <w:p>
            <w:pPr>
              <w:spacing w:after="0"/>
              <w:rPr>
                <w:sz w:val="13"/>
                <w:szCs w:val="13"/>
                <w:color w:val="auto"/>
              </w:rPr>
            </w:pPr>
          </w:p>
        </w:tc>
        <w:tc>
          <w:tcPr>
            <w:tcW w:w="3420" w:type="dxa"/>
            <w:vAlign w:val="bottom"/>
            <w:gridSpan w:val="3"/>
            <w:vMerge w:val="continue"/>
          </w:tcPr>
          <w:p>
            <w:pPr>
              <w:spacing w:after="0"/>
              <w:rPr>
                <w:sz w:val="13"/>
                <w:szCs w:val="13"/>
                <w:color w:val="auto"/>
              </w:rPr>
            </w:pPr>
          </w:p>
        </w:tc>
        <w:tc>
          <w:tcPr>
            <w:tcW w:w="19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940" w:type="dxa"/>
            <w:vAlign w:val="bottom"/>
            <w:tcBorders>
              <w:left w:val="single" w:sz="8" w:color="auto"/>
              <w:right w:val="single" w:sz="8" w:color="auto"/>
            </w:tcBorders>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580" w:type="dxa"/>
            <w:vAlign w:val="bottom"/>
            <w:tcBorders>
              <w:left w:val="single" w:sz="8" w:color="auto"/>
            </w:tcBorders>
          </w:tcPr>
          <w:p>
            <w:pPr>
              <w:spacing w:after="0"/>
              <w:rPr>
                <w:sz w:val="17"/>
                <w:szCs w:val="17"/>
                <w:color w:val="auto"/>
              </w:rPr>
            </w:pPr>
          </w:p>
        </w:tc>
        <w:tc>
          <w:tcPr>
            <w:tcW w:w="1360" w:type="dxa"/>
            <w:vAlign w:val="bottom"/>
            <w:tcBorders>
              <w:right w:val="single" w:sz="8" w:color="auto"/>
            </w:tcBorders>
            <w:gridSpan w:val="2"/>
          </w:tcPr>
          <w:p>
            <w:pPr>
              <w:jc w:val="center"/>
              <w:ind w:right="492"/>
              <w:spacing w:after="0" w:line="197" w:lineRule="exact"/>
              <w:rPr>
                <w:sz w:val="20"/>
                <w:szCs w:val="20"/>
                <w:color w:val="auto"/>
              </w:rPr>
            </w:pPr>
            <w:r>
              <w:rPr>
                <w:rFonts w:ascii="Arial" w:cs="Arial" w:eastAsia="Arial" w:hAnsi="Arial"/>
                <w:sz w:val="18"/>
                <w:szCs w:val="18"/>
                <w:color w:val="auto"/>
                <w:w w:val="86"/>
              </w:rPr>
              <w:t>PERSON</w:t>
            </w:r>
          </w:p>
        </w:tc>
        <w:tc>
          <w:tcPr>
            <w:tcW w:w="22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80" w:type="dxa"/>
            <w:vAlign w:val="bottom"/>
            <w:tcBorders>
              <w:left w:val="single" w:sz="8" w:color="auto"/>
            </w:tcBorders>
          </w:tcPr>
          <w:p>
            <w:pPr>
              <w:spacing w:after="0"/>
              <w:rPr>
                <w:sz w:val="19"/>
                <w:szCs w:val="19"/>
                <w:color w:val="auto"/>
              </w:rPr>
            </w:pPr>
          </w:p>
        </w:tc>
        <w:tc>
          <w:tcPr>
            <w:tcW w:w="1360" w:type="dxa"/>
            <w:vAlign w:val="bottom"/>
            <w:tcBorders>
              <w:right w:val="single" w:sz="8" w:color="auto"/>
            </w:tcBorders>
            <w:gridSpan w:val="2"/>
          </w:tcPr>
          <w:p>
            <w:pPr>
              <w:jc w:val="center"/>
              <w:ind w:right="492"/>
              <w:spacing w:after="0"/>
              <w:rPr>
                <w:sz w:val="20"/>
                <w:szCs w:val="20"/>
                <w:color w:val="auto"/>
              </w:rPr>
            </w:pPr>
            <w:r>
              <w:rPr>
                <w:rFonts w:ascii="Arial" w:cs="Arial" w:eastAsia="Arial" w:hAnsi="Arial"/>
                <w:sz w:val="18"/>
                <w:szCs w:val="18"/>
                <w:color w:val="auto"/>
                <w:w w:val="99"/>
              </w:rPr>
              <w:t>WITH</w:t>
            </w:r>
          </w:p>
        </w:tc>
        <w:tc>
          <w:tcPr>
            <w:tcW w:w="220" w:type="dxa"/>
            <w:vAlign w:val="bottom"/>
          </w:tcPr>
          <w:p>
            <w:pPr>
              <w:spacing w:after="0"/>
              <w:rPr>
                <w:sz w:val="19"/>
                <w:szCs w:val="19"/>
                <w:color w:val="auto"/>
              </w:rPr>
            </w:pPr>
          </w:p>
        </w:tc>
        <w:tc>
          <w:tcPr>
            <w:tcW w:w="460" w:type="dxa"/>
            <w:vAlign w:val="bottom"/>
            <w:tcBorders>
              <w:right w:val="single" w:sz="8" w:color="auto"/>
            </w:tcBorders>
          </w:tcPr>
          <w:p>
            <w:pPr>
              <w:jc w:val="center"/>
              <w:ind w:right="152"/>
              <w:spacing w:after="0"/>
              <w:rPr>
                <w:sz w:val="20"/>
                <w:szCs w:val="20"/>
                <w:color w:val="auto"/>
              </w:rPr>
            </w:pPr>
            <w:r>
              <w:rPr>
                <w:rFonts w:ascii="Arial" w:cs="Arial" w:eastAsia="Arial" w:hAnsi="Arial"/>
                <w:sz w:val="18"/>
                <w:szCs w:val="18"/>
                <w:color w:val="auto"/>
                <w:w w:val="89"/>
              </w:rPr>
              <w:t>10</w:t>
            </w:r>
          </w:p>
        </w:tc>
        <w:tc>
          <w:tcPr>
            <w:tcW w:w="3420" w:type="dxa"/>
            <w:vAlign w:val="bottom"/>
            <w:gridSpan w:val="3"/>
          </w:tcPr>
          <w:p>
            <w:pPr>
              <w:ind w:left="100"/>
              <w:spacing w:after="0"/>
              <w:rPr>
                <w:sz w:val="20"/>
                <w:szCs w:val="20"/>
                <w:color w:val="auto"/>
              </w:rPr>
            </w:pPr>
            <w:r>
              <w:rPr>
                <w:rFonts w:ascii="Arial" w:cs="Arial" w:eastAsia="Arial" w:hAnsi="Arial"/>
                <w:sz w:val="18"/>
                <w:szCs w:val="18"/>
                <w:color w:val="auto"/>
              </w:rPr>
              <w:t>SHARED DISPOSITIVE POWER</w:t>
            </w:r>
          </w:p>
        </w:tc>
        <w:tc>
          <w:tcPr>
            <w:tcW w:w="19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4,017,482</w:t>
            </w:r>
          </w:p>
        </w:tc>
        <w:tc>
          <w:tcPr>
            <w:tcW w:w="0" w:type="dxa"/>
            <w:vAlign w:val="bottom"/>
          </w:tcPr>
          <w:p>
            <w:pPr>
              <w:spacing w:after="0"/>
              <w:rPr>
                <w:sz w:val="1"/>
                <w:szCs w:val="1"/>
                <w:color w:val="auto"/>
              </w:rPr>
            </w:pPr>
          </w:p>
        </w:tc>
      </w:tr>
      <w:tr>
        <w:trPr>
          <w:trHeight w:val="259"/>
        </w:trPr>
        <w:tc>
          <w:tcPr>
            <w:tcW w:w="580" w:type="dxa"/>
            <w:vAlign w:val="bottom"/>
            <w:tcBorders>
              <w:left w:val="single" w:sz="8" w:color="auto"/>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gridSpan w:val="2"/>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9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580" w:type="dxa"/>
            <w:vAlign w:val="bottom"/>
            <w:tcBorders>
              <w:left w:val="single" w:sz="8" w:color="auto"/>
            </w:tcBorders>
          </w:tcPr>
          <w:p>
            <w:pPr>
              <w:jc w:val="center"/>
              <w:ind w:left="192"/>
              <w:spacing w:after="0" w:line="201" w:lineRule="exact"/>
              <w:rPr>
                <w:sz w:val="20"/>
                <w:szCs w:val="20"/>
                <w:color w:val="auto"/>
              </w:rPr>
            </w:pPr>
            <w:r>
              <w:rPr>
                <w:rFonts w:ascii="Arial" w:cs="Arial" w:eastAsia="Arial" w:hAnsi="Arial"/>
                <w:sz w:val="18"/>
                <w:szCs w:val="18"/>
                <w:color w:val="auto"/>
                <w:w w:val="89"/>
              </w:rPr>
              <w:t>11</w:t>
            </w:r>
          </w:p>
        </w:tc>
        <w:tc>
          <w:tcPr>
            <w:tcW w:w="280" w:type="dxa"/>
            <w:vAlign w:val="bottom"/>
            <w:tcBorders>
              <w:right w:val="single" w:sz="8" w:color="auto"/>
            </w:tcBorders>
          </w:tcPr>
          <w:p>
            <w:pPr>
              <w:spacing w:after="0"/>
              <w:rPr>
                <w:sz w:val="17"/>
                <w:szCs w:val="17"/>
                <w:color w:val="auto"/>
              </w:rPr>
            </w:pPr>
          </w:p>
        </w:tc>
        <w:tc>
          <w:tcPr>
            <w:tcW w:w="5180" w:type="dxa"/>
            <w:vAlign w:val="bottom"/>
            <w:gridSpan w:val="6"/>
          </w:tcPr>
          <w:p>
            <w:pPr>
              <w:ind w:left="80"/>
              <w:spacing w:after="0" w:line="201" w:lineRule="exact"/>
              <w:rPr>
                <w:sz w:val="20"/>
                <w:szCs w:val="20"/>
                <w:color w:val="auto"/>
              </w:rPr>
            </w:pPr>
            <w:r>
              <w:rPr>
                <w:rFonts w:ascii="Arial" w:cs="Arial" w:eastAsia="Arial" w:hAnsi="Arial"/>
                <w:sz w:val="18"/>
                <w:szCs w:val="18"/>
                <w:color w:val="auto"/>
              </w:rPr>
              <w:t>AGGREGATE AMOUNT BENEFICIALLY OWNED</w:t>
            </w:r>
          </w:p>
        </w:tc>
        <w:tc>
          <w:tcPr>
            <w:tcW w:w="1940" w:type="dxa"/>
            <w:vAlign w:val="bottom"/>
            <w:tcBorders>
              <w:right w:val="single" w:sz="8" w:color="auto"/>
            </w:tcBorders>
          </w:tcPr>
          <w:p>
            <w:pPr>
              <w:jc w:val="right"/>
              <w:ind w:right="32"/>
              <w:spacing w:after="0" w:line="201" w:lineRule="exact"/>
              <w:rPr>
                <w:sz w:val="20"/>
                <w:szCs w:val="20"/>
                <w:color w:val="auto"/>
              </w:rPr>
            </w:pPr>
            <w:r>
              <w:rPr>
                <w:rFonts w:ascii="Arial" w:cs="Arial" w:eastAsia="Arial" w:hAnsi="Arial"/>
                <w:sz w:val="18"/>
                <w:szCs w:val="18"/>
                <w:color w:val="auto"/>
              </w:rPr>
              <w:t>4,017,482</w:t>
            </w:r>
          </w:p>
        </w:tc>
        <w:tc>
          <w:tcPr>
            <w:tcW w:w="0" w:type="dxa"/>
            <w:vAlign w:val="bottom"/>
          </w:tcPr>
          <w:p>
            <w:pPr>
              <w:spacing w:after="0"/>
              <w:rPr>
                <w:sz w:val="1"/>
                <w:szCs w:val="1"/>
                <w:color w:val="auto"/>
              </w:rPr>
            </w:pPr>
          </w:p>
        </w:tc>
      </w:tr>
      <w:tr>
        <w:trPr>
          <w:trHeight w:val="222"/>
        </w:trPr>
        <w:tc>
          <w:tcPr>
            <w:tcW w:w="580" w:type="dxa"/>
            <w:vAlign w:val="bottom"/>
            <w:tcBorders>
              <w:left w:val="single" w:sz="8" w:color="auto"/>
            </w:tcBorders>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5180" w:type="dxa"/>
            <w:vAlign w:val="bottom"/>
            <w:gridSpan w:val="6"/>
          </w:tcPr>
          <w:p>
            <w:pPr>
              <w:ind w:left="80"/>
              <w:spacing w:after="0"/>
              <w:rPr>
                <w:sz w:val="20"/>
                <w:szCs w:val="20"/>
                <w:color w:val="auto"/>
              </w:rPr>
            </w:pPr>
            <w:r>
              <w:rPr>
                <w:rFonts w:ascii="Arial" w:cs="Arial" w:eastAsia="Arial" w:hAnsi="Arial"/>
                <w:sz w:val="18"/>
                <w:szCs w:val="18"/>
                <w:color w:val="auto"/>
              </w:rPr>
              <w:t>BY EACH REPORTING PERSON</w:t>
            </w: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6"/>
        </w:trPr>
        <w:tc>
          <w:tcPr>
            <w:tcW w:w="580" w:type="dxa"/>
            <w:vAlign w:val="bottom"/>
            <w:tcBorders>
              <w:left w:val="single" w:sz="8" w:color="auto"/>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580" w:type="dxa"/>
            <w:vAlign w:val="bottom"/>
            <w:tcBorders>
              <w:left w:val="single" w:sz="8" w:color="auto"/>
            </w:tcBorders>
          </w:tcPr>
          <w:p>
            <w:pPr>
              <w:jc w:val="center"/>
              <w:ind w:left="192"/>
              <w:spacing w:after="0" w:line="201" w:lineRule="exact"/>
              <w:rPr>
                <w:sz w:val="20"/>
                <w:szCs w:val="20"/>
                <w:color w:val="auto"/>
              </w:rPr>
            </w:pPr>
            <w:r>
              <w:rPr>
                <w:rFonts w:ascii="Arial" w:cs="Arial" w:eastAsia="Arial" w:hAnsi="Arial"/>
                <w:sz w:val="18"/>
                <w:szCs w:val="18"/>
                <w:color w:val="auto"/>
                <w:w w:val="89"/>
              </w:rPr>
              <w:t>12</w:t>
            </w:r>
          </w:p>
        </w:tc>
        <w:tc>
          <w:tcPr>
            <w:tcW w:w="280" w:type="dxa"/>
            <w:vAlign w:val="bottom"/>
            <w:tcBorders>
              <w:right w:val="single" w:sz="8" w:color="auto"/>
            </w:tcBorders>
          </w:tcPr>
          <w:p>
            <w:pPr>
              <w:spacing w:after="0"/>
              <w:rPr>
                <w:sz w:val="17"/>
                <w:szCs w:val="17"/>
                <w:color w:val="auto"/>
              </w:rPr>
            </w:pPr>
          </w:p>
        </w:tc>
        <w:tc>
          <w:tcPr>
            <w:tcW w:w="5180" w:type="dxa"/>
            <w:vAlign w:val="bottom"/>
            <w:gridSpan w:val="6"/>
          </w:tcPr>
          <w:p>
            <w:pPr>
              <w:ind w:left="80"/>
              <w:spacing w:after="0" w:line="201" w:lineRule="exact"/>
              <w:rPr>
                <w:sz w:val="20"/>
                <w:szCs w:val="20"/>
                <w:color w:val="auto"/>
              </w:rPr>
            </w:pPr>
            <w:r>
              <w:rPr>
                <w:rFonts w:ascii="Arial" w:cs="Arial" w:eastAsia="Arial" w:hAnsi="Arial"/>
                <w:sz w:val="18"/>
                <w:szCs w:val="18"/>
                <w:color w:val="auto"/>
              </w:rPr>
              <w:t>CHECK BOX IF THE AGGREGATE AMOUNT IN</w:t>
            </w:r>
          </w:p>
        </w:tc>
        <w:tc>
          <w:tcPr>
            <w:tcW w:w="1940" w:type="dxa"/>
            <w:vAlign w:val="bottom"/>
            <w:tcBorders>
              <w:right w:val="single" w:sz="8" w:color="auto"/>
            </w:tcBorders>
            <w:vMerge w:val="restart"/>
          </w:tcPr>
          <w:p>
            <w:pPr>
              <w:jc w:val="right"/>
              <w:ind w:right="532"/>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55"/>
        </w:trPr>
        <w:tc>
          <w:tcPr>
            <w:tcW w:w="580" w:type="dxa"/>
            <w:vAlign w:val="bottom"/>
            <w:tcBorders>
              <w:lef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5180" w:type="dxa"/>
            <w:vAlign w:val="bottom"/>
            <w:gridSpan w:val="6"/>
            <w:vMerge w:val="restart"/>
          </w:tcPr>
          <w:p>
            <w:pPr>
              <w:ind w:left="80"/>
              <w:spacing w:after="0"/>
              <w:rPr>
                <w:sz w:val="20"/>
                <w:szCs w:val="20"/>
                <w:color w:val="auto"/>
              </w:rPr>
            </w:pPr>
            <w:r>
              <w:rPr>
                <w:rFonts w:ascii="Arial" w:cs="Arial" w:eastAsia="Arial" w:hAnsi="Arial"/>
                <w:sz w:val="18"/>
                <w:szCs w:val="18"/>
                <w:color w:val="auto"/>
              </w:rPr>
              <w:t>ROW (11) EXCLUDES CERTAIN SHARES</w:t>
            </w:r>
          </w:p>
        </w:tc>
        <w:tc>
          <w:tcPr>
            <w:tcW w:w="19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580" w:type="dxa"/>
            <w:vAlign w:val="bottom"/>
            <w:tcBorders>
              <w:left w:val="single" w:sz="8" w:color="auto"/>
            </w:tcBorders>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5180" w:type="dxa"/>
            <w:vAlign w:val="bottom"/>
            <w:gridSpan w:val="6"/>
            <w:vMerge w:val="continue"/>
          </w:tcPr>
          <w:p>
            <w:pPr>
              <w:spacing w:after="0"/>
              <w:rPr>
                <w:sz w:val="5"/>
                <w:szCs w:val="5"/>
                <w:color w:val="auto"/>
              </w:rPr>
            </w:pPr>
          </w:p>
        </w:tc>
        <w:tc>
          <w:tcPr>
            <w:tcW w:w="1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580" w:type="dxa"/>
            <w:vAlign w:val="bottom"/>
            <w:tcBorders>
              <w:left w:val="single" w:sz="8" w:color="auto"/>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580" w:type="dxa"/>
            <w:vAlign w:val="bottom"/>
            <w:tcBorders>
              <w:left w:val="single" w:sz="8" w:color="auto"/>
              <w:bottom w:val="single" w:sz="8" w:color="auto"/>
            </w:tcBorders>
          </w:tcPr>
          <w:p>
            <w:pPr>
              <w:jc w:val="center"/>
              <w:ind w:left="192"/>
              <w:spacing w:after="0"/>
              <w:rPr>
                <w:sz w:val="20"/>
                <w:szCs w:val="20"/>
                <w:color w:val="auto"/>
              </w:rPr>
            </w:pPr>
            <w:r>
              <w:rPr>
                <w:rFonts w:ascii="Arial" w:cs="Arial" w:eastAsia="Arial" w:hAnsi="Arial"/>
                <w:sz w:val="18"/>
                <w:szCs w:val="18"/>
                <w:color w:val="auto"/>
                <w:w w:val="89"/>
              </w:rPr>
              <w:t>13</w:t>
            </w:r>
          </w:p>
        </w:tc>
        <w:tc>
          <w:tcPr>
            <w:tcW w:w="280" w:type="dxa"/>
            <w:vAlign w:val="bottom"/>
            <w:tcBorders>
              <w:bottom w:val="single" w:sz="8" w:color="auto"/>
              <w:right w:val="single" w:sz="8" w:color="auto"/>
            </w:tcBorders>
          </w:tcPr>
          <w:p>
            <w:pPr>
              <w:spacing w:after="0"/>
              <w:rPr>
                <w:sz w:val="18"/>
                <w:szCs w:val="18"/>
                <w:color w:val="auto"/>
              </w:rPr>
            </w:pPr>
          </w:p>
        </w:tc>
        <w:tc>
          <w:tcPr>
            <w:tcW w:w="518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color w:val="auto"/>
                <w:w w:val="93"/>
              </w:rPr>
              <w:t>PERCENT OF CLASS REPRESENTED BY AMOUNT IN ROW (11)</w:t>
            </w:r>
          </w:p>
        </w:tc>
        <w:tc>
          <w:tcPr>
            <w:tcW w:w="19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580" w:type="dxa"/>
            <w:vAlign w:val="bottom"/>
            <w:tcBorders>
              <w:left w:val="single" w:sz="8" w:color="auto"/>
              <w:bottom w:val="single" w:sz="8" w:color="auto"/>
            </w:tcBorders>
          </w:tcPr>
          <w:p>
            <w:pPr>
              <w:jc w:val="center"/>
              <w:ind w:left="192"/>
              <w:spacing w:after="0"/>
              <w:rPr>
                <w:sz w:val="20"/>
                <w:szCs w:val="20"/>
                <w:color w:val="auto"/>
              </w:rPr>
            </w:pPr>
            <w:r>
              <w:rPr>
                <w:rFonts w:ascii="Arial" w:cs="Arial" w:eastAsia="Arial" w:hAnsi="Arial"/>
                <w:sz w:val="18"/>
                <w:szCs w:val="18"/>
                <w:color w:val="auto"/>
                <w:w w:val="89"/>
              </w:rPr>
              <w:t>14</w:t>
            </w:r>
          </w:p>
        </w:tc>
        <w:tc>
          <w:tcPr>
            <w:tcW w:w="280" w:type="dxa"/>
            <w:vAlign w:val="bottom"/>
            <w:tcBorders>
              <w:bottom w:val="single" w:sz="8" w:color="auto"/>
              <w:right w:val="single" w:sz="8" w:color="auto"/>
            </w:tcBorders>
          </w:tcPr>
          <w:p>
            <w:pPr>
              <w:spacing w:after="0"/>
              <w:rPr>
                <w:sz w:val="18"/>
                <w:szCs w:val="18"/>
                <w:color w:val="auto"/>
              </w:rPr>
            </w:pPr>
          </w:p>
        </w:tc>
        <w:tc>
          <w:tcPr>
            <w:tcW w:w="518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color w:val="auto"/>
              </w:rPr>
              <w:t>TYPE OF REPORTING PERSON</w:t>
            </w:r>
          </w:p>
        </w:tc>
        <w:tc>
          <w:tcPr>
            <w:tcW w:w="19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CO</w:t>
            </w: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Page 4 of 11</w:t>
      </w:r>
    </w:p>
    <w:p>
      <w:pPr>
        <w:spacing w:after="0" w:line="200" w:lineRule="exact"/>
        <w:rPr>
          <w:sz w:val="20"/>
          <w:szCs w:val="20"/>
          <w:color w:val="auto"/>
        </w:rPr>
      </w:pP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2160" w:type="dxa"/>
            <w:vAlign w:val="bottom"/>
            <w:tcBorders>
              <w:top w:val="single" w:sz="8" w:color="auto"/>
              <w:left w:val="single" w:sz="8" w:color="auto"/>
            </w:tcBorders>
            <w:gridSpan w:val="4"/>
          </w:tcPr>
          <w:p>
            <w:pPr>
              <w:ind w:left="120"/>
              <w:spacing w:after="0"/>
              <w:rPr>
                <w:sz w:val="20"/>
                <w:szCs w:val="20"/>
                <w:color w:val="auto"/>
              </w:rPr>
            </w:pPr>
            <w:r>
              <w:rPr>
                <w:rFonts w:ascii="Arial" w:cs="Arial" w:eastAsia="Arial" w:hAnsi="Arial"/>
                <w:sz w:val="18"/>
                <w:szCs w:val="18"/>
                <w:color w:val="auto"/>
              </w:rPr>
              <w:t>CUSIP NO. G02602 10 3</w:t>
            </w:r>
          </w:p>
        </w:tc>
        <w:tc>
          <w:tcPr>
            <w:tcW w:w="460" w:type="dxa"/>
            <w:vAlign w:val="bottom"/>
            <w:tcBorders>
              <w:top w:val="single" w:sz="8" w:color="auto"/>
            </w:tcBorders>
          </w:tcPr>
          <w:p>
            <w:pPr>
              <w:spacing w:after="0"/>
              <w:rPr>
                <w:sz w:val="20"/>
                <w:szCs w:val="20"/>
                <w:color w:val="auto"/>
              </w:rPr>
            </w:pPr>
          </w:p>
        </w:tc>
        <w:tc>
          <w:tcPr>
            <w:tcW w:w="480" w:type="dxa"/>
            <w:vAlign w:val="bottom"/>
            <w:tcBorders>
              <w:top w:val="single" w:sz="8" w:color="auto"/>
              <w:right w:val="single" w:sz="8" w:color="auto"/>
            </w:tcBorders>
          </w:tcPr>
          <w:p>
            <w:pPr>
              <w:spacing w:after="0"/>
              <w:rPr>
                <w:sz w:val="20"/>
                <w:szCs w:val="20"/>
                <w:color w:val="auto"/>
              </w:rPr>
            </w:pPr>
          </w:p>
        </w:tc>
        <w:tc>
          <w:tcPr>
            <w:tcW w:w="2300" w:type="dxa"/>
            <w:vAlign w:val="bottom"/>
            <w:tcBorders>
              <w:top w:val="single" w:sz="8" w:color="auto"/>
              <w:right w:val="single" w:sz="8" w:color="auto"/>
            </w:tcBorders>
          </w:tcPr>
          <w:p>
            <w:pPr>
              <w:ind w:left="900"/>
              <w:spacing w:after="0"/>
              <w:rPr>
                <w:sz w:val="20"/>
                <w:szCs w:val="20"/>
                <w:color w:val="auto"/>
              </w:rPr>
            </w:pPr>
            <w:r>
              <w:rPr>
                <w:rFonts w:ascii="Arial" w:cs="Arial" w:eastAsia="Arial" w:hAnsi="Arial"/>
                <w:sz w:val="18"/>
                <w:szCs w:val="18"/>
                <w:color w:val="auto"/>
              </w:rPr>
              <w:t>13D/A</w:t>
            </w:r>
          </w:p>
        </w:tc>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740" w:type="dxa"/>
            <w:vAlign w:val="bottom"/>
            <w:tcBorders>
              <w:top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Page 4 of 11 Pages</w:t>
            </w:r>
          </w:p>
        </w:tc>
        <w:tc>
          <w:tcPr>
            <w:tcW w:w="0" w:type="dxa"/>
            <w:vAlign w:val="bottom"/>
          </w:tcPr>
          <w:p>
            <w:pPr>
              <w:spacing w:after="0"/>
              <w:rPr>
                <w:sz w:val="1"/>
                <w:szCs w:val="1"/>
                <w:color w:val="auto"/>
              </w:rPr>
            </w:pPr>
          </w:p>
        </w:tc>
      </w:tr>
      <w:tr>
        <w:trPr>
          <w:trHeight w:val="142"/>
        </w:trPr>
        <w:tc>
          <w:tcPr>
            <w:tcW w:w="580" w:type="dxa"/>
            <w:vAlign w:val="bottom"/>
            <w:tcBorders>
              <w:left w:val="single" w:sz="8" w:color="auto"/>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40" w:type="dxa"/>
            <w:vAlign w:val="bottom"/>
            <w:tcBorders>
              <w:bottom w:val="single" w:sz="8" w:color="auto"/>
              <w:right w:val="single" w:sz="8" w:color="auto"/>
            </w:tcBorders>
            <w:gridSpan w:val="4"/>
          </w:tcPr>
          <w:p>
            <w:pPr>
              <w:spacing w:after="0"/>
              <w:rPr>
                <w:sz w:val="12"/>
                <w:szCs w:val="12"/>
                <w:color w:val="auto"/>
              </w:rPr>
            </w:pPr>
          </w:p>
        </w:tc>
        <w:tc>
          <w:tcPr>
            <w:tcW w:w="230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0" w:type="dxa"/>
            <w:vAlign w:val="bottom"/>
            <w:tcBorders>
              <w:bottom w:val="single" w:sz="8" w:color="auto"/>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580" w:type="dxa"/>
            <w:vAlign w:val="bottom"/>
            <w:tcBorders>
              <w:left w:val="single" w:sz="8" w:color="auto"/>
            </w:tcBorders>
          </w:tcPr>
          <w:p>
            <w:pPr>
              <w:jc w:val="center"/>
              <w:ind w:left="192"/>
              <w:spacing w:after="0" w:line="201" w:lineRule="exact"/>
              <w:rPr>
                <w:sz w:val="20"/>
                <w:szCs w:val="20"/>
                <w:color w:val="auto"/>
              </w:rPr>
            </w:pPr>
            <w:r>
              <w:rPr>
                <w:rFonts w:ascii="Arial" w:cs="Arial" w:eastAsia="Arial" w:hAnsi="Arial"/>
                <w:sz w:val="18"/>
                <w:szCs w:val="18"/>
                <w:color w:val="auto"/>
                <w:w w:val="99"/>
              </w:rPr>
              <w:t>1</w:t>
            </w:r>
          </w:p>
        </w:tc>
        <w:tc>
          <w:tcPr>
            <w:tcW w:w="280" w:type="dxa"/>
            <w:vAlign w:val="bottom"/>
          </w:tcPr>
          <w:p>
            <w:pPr>
              <w:spacing w:after="0"/>
              <w:rPr>
                <w:sz w:val="17"/>
                <w:szCs w:val="17"/>
                <w:color w:val="auto"/>
              </w:rPr>
            </w:pPr>
          </w:p>
        </w:tc>
        <w:tc>
          <w:tcPr>
            <w:tcW w:w="4720" w:type="dxa"/>
            <w:vAlign w:val="bottom"/>
            <w:gridSpan w:val="6"/>
          </w:tcPr>
          <w:p>
            <w:pPr>
              <w:ind w:left="60"/>
              <w:spacing w:after="0" w:line="201" w:lineRule="exact"/>
              <w:rPr>
                <w:sz w:val="20"/>
                <w:szCs w:val="20"/>
                <w:color w:val="auto"/>
              </w:rPr>
            </w:pPr>
            <w:r>
              <w:rPr>
                <w:rFonts w:ascii="Arial" w:cs="Arial" w:eastAsia="Arial" w:hAnsi="Arial"/>
                <w:sz w:val="18"/>
                <w:szCs w:val="18"/>
                <w:color w:val="auto"/>
              </w:rPr>
              <w:t>NAME OF REPORTING PERSON</w:t>
            </w:r>
          </w:p>
        </w:tc>
        <w:tc>
          <w:tcPr>
            <w:tcW w:w="2400" w:type="dxa"/>
            <w:vAlign w:val="bottom"/>
            <w:tcBorders>
              <w:right w:val="single" w:sz="8" w:color="auto"/>
            </w:tcBorders>
            <w:gridSpan w:val="2"/>
          </w:tcPr>
          <w:p>
            <w:pPr>
              <w:jc w:val="right"/>
              <w:ind w:right="32"/>
              <w:spacing w:after="0" w:line="201" w:lineRule="exact"/>
              <w:rPr>
                <w:sz w:val="20"/>
                <w:szCs w:val="20"/>
                <w:color w:val="auto"/>
              </w:rPr>
            </w:pPr>
            <w:r>
              <w:rPr>
                <w:rFonts w:ascii="Arial" w:cs="Arial" w:eastAsia="Arial" w:hAnsi="Arial"/>
                <w:sz w:val="18"/>
                <w:szCs w:val="18"/>
                <w:color w:val="auto"/>
              </w:rPr>
              <w:t>AT&amp;T Option Delivery, LLC.</w:t>
            </w:r>
          </w:p>
        </w:tc>
        <w:tc>
          <w:tcPr>
            <w:tcW w:w="0" w:type="dxa"/>
            <w:vAlign w:val="bottom"/>
          </w:tcPr>
          <w:p>
            <w:pPr>
              <w:spacing w:after="0"/>
              <w:rPr>
                <w:sz w:val="1"/>
                <w:szCs w:val="1"/>
                <w:color w:val="auto"/>
              </w:rPr>
            </w:pPr>
          </w:p>
        </w:tc>
      </w:tr>
      <w:tr>
        <w:trPr>
          <w:trHeight w:val="223"/>
        </w:trPr>
        <w:tc>
          <w:tcPr>
            <w:tcW w:w="580" w:type="dxa"/>
            <w:vAlign w:val="bottom"/>
            <w:tcBorders>
              <w:left w:val="single" w:sz="8" w:color="auto"/>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880" w:type="dxa"/>
            <w:vAlign w:val="bottom"/>
            <w:tcBorders>
              <w:bottom w:val="single" w:sz="8" w:color="auto"/>
              <w:right w:val="single" w:sz="8" w:color="auto"/>
            </w:tcBorders>
            <w:gridSpan w:val="4"/>
          </w:tcPr>
          <w:p>
            <w:pPr>
              <w:jc w:val="right"/>
              <w:ind w:right="32"/>
              <w:spacing w:after="0"/>
              <w:rPr>
                <w:sz w:val="20"/>
                <w:szCs w:val="20"/>
                <w:color w:val="auto"/>
              </w:rPr>
            </w:pPr>
            <w:r>
              <w:rPr>
                <w:rFonts w:ascii="Arial" w:cs="Arial" w:eastAsia="Arial" w:hAnsi="Arial"/>
                <w:sz w:val="18"/>
                <w:szCs w:val="18"/>
                <w:color w:val="auto"/>
              </w:rPr>
              <w:t>(formerly known as SBC Option Delivery L.L.C.)</w:t>
            </w:r>
          </w:p>
        </w:tc>
        <w:tc>
          <w:tcPr>
            <w:tcW w:w="0" w:type="dxa"/>
            <w:vAlign w:val="bottom"/>
          </w:tcPr>
          <w:p>
            <w:pPr>
              <w:spacing w:after="0"/>
              <w:rPr>
                <w:sz w:val="1"/>
                <w:szCs w:val="1"/>
                <w:color w:val="auto"/>
              </w:rPr>
            </w:pPr>
          </w:p>
        </w:tc>
      </w:tr>
      <w:tr>
        <w:trPr>
          <w:trHeight w:val="211"/>
        </w:trPr>
        <w:tc>
          <w:tcPr>
            <w:tcW w:w="58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72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color w:val="auto"/>
                <w:w w:val="96"/>
              </w:rPr>
              <w:t>S.S. OR I.R.S. IDENTIFICATION NO. OF ABOVE PERSON</w:t>
            </w:r>
          </w:p>
        </w:tc>
        <w:tc>
          <w:tcPr>
            <w:tcW w:w="66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52-2274463</w:t>
            </w:r>
          </w:p>
        </w:tc>
        <w:tc>
          <w:tcPr>
            <w:tcW w:w="0" w:type="dxa"/>
            <w:vAlign w:val="bottom"/>
          </w:tcPr>
          <w:p>
            <w:pPr>
              <w:spacing w:after="0"/>
              <w:rPr>
                <w:sz w:val="1"/>
                <w:szCs w:val="1"/>
                <w:color w:val="auto"/>
              </w:rPr>
            </w:pPr>
          </w:p>
        </w:tc>
      </w:tr>
      <w:tr>
        <w:trPr>
          <w:trHeight w:val="201"/>
        </w:trPr>
        <w:tc>
          <w:tcPr>
            <w:tcW w:w="580" w:type="dxa"/>
            <w:vAlign w:val="bottom"/>
            <w:tcBorders>
              <w:left w:val="single" w:sz="8" w:color="auto"/>
            </w:tcBorders>
          </w:tcPr>
          <w:p>
            <w:pPr>
              <w:jc w:val="center"/>
              <w:ind w:left="192"/>
              <w:spacing w:after="0" w:line="201" w:lineRule="exact"/>
              <w:rPr>
                <w:sz w:val="20"/>
                <w:szCs w:val="20"/>
                <w:color w:val="auto"/>
              </w:rPr>
            </w:pPr>
            <w:r>
              <w:rPr>
                <w:rFonts w:ascii="Arial" w:cs="Arial" w:eastAsia="Arial" w:hAnsi="Arial"/>
                <w:sz w:val="18"/>
                <w:szCs w:val="18"/>
                <w:color w:val="auto"/>
                <w:w w:val="99"/>
              </w:rPr>
              <w:t>2</w:t>
            </w:r>
          </w:p>
        </w:tc>
        <w:tc>
          <w:tcPr>
            <w:tcW w:w="280" w:type="dxa"/>
            <w:vAlign w:val="bottom"/>
          </w:tcPr>
          <w:p>
            <w:pPr>
              <w:spacing w:after="0"/>
              <w:rPr>
                <w:sz w:val="17"/>
                <w:szCs w:val="17"/>
                <w:color w:val="auto"/>
              </w:rPr>
            </w:pPr>
          </w:p>
        </w:tc>
        <w:tc>
          <w:tcPr>
            <w:tcW w:w="5380" w:type="dxa"/>
            <w:vAlign w:val="bottom"/>
            <w:gridSpan w:val="7"/>
          </w:tcPr>
          <w:p>
            <w:pPr>
              <w:ind w:left="60"/>
              <w:spacing w:after="0" w:line="201" w:lineRule="exact"/>
              <w:rPr>
                <w:sz w:val="20"/>
                <w:szCs w:val="20"/>
                <w:color w:val="auto"/>
              </w:rPr>
            </w:pPr>
            <w:r>
              <w:rPr>
                <w:rFonts w:ascii="Arial" w:cs="Arial" w:eastAsia="Arial" w:hAnsi="Arial"/>
                <w:sz w:val="18"/>
                <w:szCs w:val="18"/>
                <w:color w:val="auto"/>
              </w:rPr>
              <w:t>CHECK THE APPROPRIATE BOX IF A MEMBER OF A GROUP</w:t>
            </w:r>
          </w:p>
        </w:tc>
        <w:tc>
          <w:tcPr>
            <w:tcW w:w="1740" w:type="dxa"/>
            <w:vAlign w:val="bottom"/>
            <w:tcBorders>
              <w:right w:val="single" w:sz="8" w:color="auto"/>
            </w:tcBorders>
          </w:tcPr>
          <w:p>
            <w:pPr>
              <w:ind w:left="700"/>
              <w:spacing w:after="0" w:line="201" w:lineRule="exact"/>
              <w:rPr>
                <w:sz w:val="20"/>
                <w:szCs w:val="20"/>
                <w:color w:val="auto"/>
              </w:rPr>
            </w:pPr>
            <w:r>
              <w:rPr>
                <w:rFonts w:ascii="Arial" w:cs="Arial" w:eastAsia="Arial" w:hAnsi="Arial"/>
                <w:sz w:val="18"/>
                <w:szCs w:val="18"/>
                <w:color w:val="auto"/>
              </w:rPr>
              <w:t>(a) [ ]</w:t>
            </w:r>
          </w:p>
        </w:tc>
        <w:tc>
          <w:tcPr>
            <w:tcW w:w="0" w:type="dxa"/>
            <w:vAlign w:val="bottom"/>
          </w:tcPr>
          <w:p>
            <w:pPr>
              <w:spacing w:after="0"/>
              <w:rPr>
                <w:sz w:val="1"/>
                <w:szCs w:val="1"/>
                <w:color w:val="auto"/>
              </w:rPr>
            </w:pPr>
          </w:p>
        </w:tc>
      </w:tr>
      <w:tr>
        <w:trPr>
          <w:trHeight w:val="223"/>
        </w:trPr>
        <w:tc>
          <w:tcPr>
            <w:tcW w:w="580" w:type="dxa"/>
            <w:vAlign w:val="bottom"/>
            <w:tcBorders>
              <w:left w:val="single" w:sz="8" w:color="auto"/>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(b) [ ]</w:t>
            </w:r>
          </w:p>
        </w:tc>
        <w:tc>
          <w:tcPr>
            <w:tcW w:w="0" w:type="dxa"/>
            <w:vAlign w:val="bottom"/>
          </w:tcPr>
          <w:p>
            <w:pPr>
              <w:spacing w:after="0"/>
              <w:rPr>
                <w:sz w:val="1"/>
                <w:szCs w:val="1"/>
                <w:color w:val="auto"/>
              </w:rPr>
            </w:pPr>
          </w:p>
        </w:tc>
      </w:tr>
      <w:tr>
        <w:trPr>
          <w:trHeight w:val="211"/>
        </w:trPr>
        <w:tc>
          <w:tcPr>
            <w:tcW w:w="580" w:type="dxa"/>
            <w:vAlign w:val="bottom"/>
            <w:tcBorders>
              <w:left w:val="single" w:sz="8" w:color="auto"/>
              <w:bottom w:val="single" w:sz="8" w:color="auto"/>
            </w:tcBorders>
          </w:tcPr>
          <w:p>
            <w:pPr>
              <w:jc w:val="center"/>
              <w:ind w:left="192"/>
              <w:spacing w:after="0"/>
              <w:rPr>
                <w:sz w:val="20"/>
                <w:szCs w:val="20"/>
                <w:color w:val="auto"/>
              </w:rPr>
            </w:pPr>
            <w:r>
              <w:rPr>
                <w:rFonts w:ascii="Arial" w:cs="Arial" w:eastAsia="Arial" w:hAnsi="Arial"/>
                <w:sz w:val="18"/>
                <w:szCs w:val="18"/>
                <w:color w:val="auto"/>
                <w:w w:val="99"/>
              </w:rPr>
              <w:t>3</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1"/>
              </w:rPr>
              <w:t>SEC USE ONLY</w:t>
            </w:r>
          </w:p>
        </w:tc>
        <w:tc>
          <w:tcPr>
            <w:tcW w:w="4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Borders>
              <w:left w:val="single" w:sz="8" w:color="auto"/>
              <w:bottom w:val="single" w:sz="8" w:color="auto"/>
            </w:tcBorders>
          </w:tcPr>
          <w:p>
            <w:pPr>
              <w:jc w:val="center"/>
              <w:ind w:left="192"/>
              <w:spacing w:after="0"/>
              <w:rPr>
                <w:sz w:val="20"/>
                <w:szCs w:val="20"/>
                <w:color w:val="auto"/>
              </w:rPr>
            </w:pPr>
            <w:r>
              <w:rPr>
                <w:rFonts w:ascii="Arial" w:cs="Arial" w:eastAsia="Arial" w:hAnsi="Arial"/>
                <w:sz w:val="18"/>
                <w:szCs w:val="18"/>
                <w:color w:val="auto"/>
                <w:w w:val="99"/>
              </w:rPr>
              <w:t>4</w:t>
            </w:r>
          </w:p>
        </w:tc>
        <w:tc>
          <w:tcPr>
            <w:tcW w:w="2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w w:val="95"/>
              </w:rPr>
              <w:t>SOURCE OF FUNDS</w:t>
            </w:r>
          </w:p>
        </w:tc>
        <w:tc>
          <w:tcPr>
            <w:tcW w:w="4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80" w:type="dxa"/>
            <w:vAlign w:val="bottom"/>
            <w:tcBorders>
              <w:left w:val="single" w:sz="8" w:color="auto"/>
            </w:tcBorders>
          </w:tcPr>
          <w:p>
            <w:pPr>
              <w:jc w:val="center"/>
              <w:ind w:left="192"/>
              <w:spacing w:after="0" w:line="201" w:lineRule="exact"/>
              <w:rPr>
                <w:sz w:val="20"/>
                <w:szCs w:val="20"/>
                <w:color w:val="auto"/>
              </w:rPr>
            </w:pPr>
            <w:r>
              <w:rPr>
                <w:rFonts w:ascii="Arial" w:cs="Arial" w:eastAsia="Arial" w:hAnsi="Arial"/>
                <w:sz w:val="18"/>
                <w:szCs w:val="18"/>
                <w:color w:val="auto"/>
                <w:w w:val="99"/>
              </w:rPr>
              <w:t>5</w:t>
            </w:r>
          </w:p>
        </w:tc>
        <w:tc>
          <w:tcPr>
            <w:tcW w:w="280" w:type="dxa"/>
            <w:vAlign w:val="bottom"/>
          </w:tcPr>
          <w:p>
            <w:pPr>
              <w:spacing w:after="0"/>
              <w:rPr>
                <w:sz w:val="17"/>
                <w:szCs w:val="17"/>
                <w:color w:val="auto"/>
              </w:rPr>
            </w:pPr>
          </w:p>
        </w:tc>
        <w:tc>
          <w:tcPr>
            <w:tcW w:w="4720" w:type="dxa"/>
            <w:vAlign w:val="bottom"/>
            <w:gridSpan w:val="6"/>
          </w:tcPr>
          <w:p>
            <w:pPr>
              <w:ind w:left="60"/>
              <w:spacing w:after="0" w:line="201" w:lineRule="exact"/>
              <w:rPr>
                <w:sz w:val="20"/>
                <w:szCs w:val="20"/>
                <w:color w:val="auto"/>
              </w:rPr>
            </w:pPr>
            <w:r>
              <w:rPr>
                <w:rFonts w:ascii="Arial" w:cs="Arial" w:eastAsia="Arial" w:hAnsi="Arial"/>
                <w:sz w:val="18"/>
                <w:szCs w:val="18"/>
                <w:color w:val="auto"/>
                <w:w w:val="96"/>
              </w:rPr>
              <w:t>CHECK BOX IF DISCLOSURE OF LEGAL PROCEEDINGS</w:t>
            </w:r>
          </w:p>
        </w:tc>
        <w:tc>
          <w:tcPr>
            <w:tcW w:w="660" w:type="dxa"/>
            <w:vAlign w:val="bottom"/>
          </w:tcPr>
          <w:p>
            <w:pPr>
              <w:spacing w:after="0"/>
              <w:rPr>
                <w:sz w:val="17"/>
                <w:szCs w:val="17"/>
                <w:color w:val="auto"/>
              </w:rPr>
            </w:pPr>
          </w:p>
        </w:tc>
        <w:tc>
          <w:tcPr>
            <w:tcW w:w="1740" w:type="dxa"/>
            <w:vAlign w:val="bottom"/>
            <w:tcBorders>
              <w:right w:val="single" w:sz="8" w:color="auto"/>
            </w:tcBorders>
            <w:vMerge w:val="restart"/>
          </w:tcPr>
          <w:p>
            <w:pPr>
              <w:jc w:val="right"/>
              <w:ind w:right="532"/>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55"/>
        </w:trPr>
        <w:tc>
          <w:tcPr>
            <w:tcW w:w="580" w:type="dxa"/>
            <w:vAlign w:val="bottom"/>
            <w:tcBorders>
              <w:lef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4720" w:type="dxa"/>
            <w:vAlign w:val="bottom"/>
            <w:gridSpan w:val="6"/>
            <w:vMerge w:val="restart"/>
          </w:tcPr>
          <w:p>
            <w:pPr>
              <w:ind w:left="60"/>
              <w:spacing w:after="0"/>
              <w:rPr>
                <w:sz w:val="20"/>
                <w:szCs w:val="20"/>
                <w:color w:val="auto"/>
              </w:rPr>
            </w:pPr>
            <w:r>
              <w:rPr>
                <w:rFonts w:ascii="Arial" w:cs="Arial" w:eastAsia="Arial" w:hAnsi="Arial"/>
                <w:sz w:val="18"/>
                <w:szCs w:val="18"/>
                <w:color w:val="auto"/>
              </w:rPr>
              <w:t>IS REQUIRED PURSUANT TO ITEM 2(d) OR 2(e)</w:t>
            </w:r>
          </w:p>
        </w:tc>
        <w:tc>
          <w:tcPr>
            <w:tcW w:w="660" w:type="dxa"/>
            <w:vAlign w:val="bottom"/>
          </w:tcPr>
          <w:p>
            <w:pPr>
              <w:spacing w:after="0"/>
              <w:rPr>
                <w:sz w:val="13"/>
                <w:szCs w:val="13"/>
                <w:color w:val="auto"/>
              </w:rPr>
            </w:pPr>
          </w:p>
        </w:tc>
        <w:tc>
          <w:tcPr>
            <w:tcW w:w="17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580" w:type="dxa"/>
            <w:vAlign w:val="bottom"/>
            <w:tcBorders>
              <w:left w:val="single" w:sz="8" w:color="auto"/>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720" w:type="dxa"/>
            <w:vAlign w:val="bottom"/>
            <w:tcBorders>
              <w:bottom w:val="single" w:sz="8" w:color="auto"/>
            </w:tcBorders>
            <w:gridSpan w:val="6"/>
            <w:vMerge w:val="continue"/>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580" w:type="dxa"/>
            <w:vAlign w:val="bottom"/>
            <w:tcBorders>
              <w:left w:val="single" w:sz="8" w:color="auto"/>
              <w:bottom w:val="single" w:sz="8" w:color="auto"/>
            </w:tcBorders>
          </w:tcPr>
          <w:p>
            <w:pPr>
              <w:jc w:val="center"/>
              <w:ind w:left="192"/>
              <w:spacing w:after="0"/>
              <w:rPr>
                <w:sz w:val="20"/>
                <w:szCs w:val="20"/>
                <w:color w:val="auto"/>
              </w:rPr>
            </w:pPr>
            <w:r>
              <w:rPr>
                <w:rFonts w:ascii="Arial" w:cs="Arial" w:eastAsia="Arial" w:hAnsi="Arial"/>
                <w:sz w:val="18"/>
                <w:szCs w:val="18"/>
                <w:color w:val="auto"/>
                <w:w w:val="99"/>
              </w:rPr>
              <w:t>6</w:t>
            </w:r>
          </w:p>
        </w:tc>
        <w:tc>
          <w:tcPr>
            <w:tcW w:w="280" w:type="dxa"/>
            <w:vAlign w:val="bottom"/>
            <w:tcBorders>
              <w:bottom w:val="single" w:sz="8" w:color="auto"/>
            </w:tcBorders>
          </w:tcPr>
          <w:p>
            <w:pPr>
              <w:spacing w:after="0"/>
              <w:rPr>
                <w:sz w:val="18"/>
                <w:szCs w:val="18"/>
                <w:color w:val="auto"/>
              </w:rPr>
            </w:pPr>
          </w:p>
        </w:tc>
        <w:tc>
          <w:tcPr>
            <w:tcW w:w="472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01"/>
        </w:trPr>
        <w:tc>
          <w:tcPr>
            <w:tcW w:w="1940" w:type="dxa"/>
            <w:vAlign w:val="bottom"/>
            <w:tcBorders>
              <w:left w:val="single" w:sz="8" w:color="auto"/>
              <w:right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4"/>
              </w:rPr>
              <w:t>NUMBER OF</w:t>
            </w:r>
          </w:p>
        </w:tc>
        <w:tc>
          <w:tcPr>
            <w:tcW w:w="220" w:type="dxa"/>
            <w:vAlign w:val="bottom"/>
          </w:tcPr>
          <w:p>
            <w:pPr>
              <w:spacing w:after="0"/>
              <w:rPr>
                <w:sz w:val="17"/>
                <w:szCs w:val="17"/>
                <w:color w:val="auto"/>
              </w:rPr>
            </w:pPr>
          </w:p>
        </w:tc>
        <w:tc>
          <w:tcPr>
            <w:tcW w:w="460" w:type="dxa"/>
            <w:vAlign w:val="bottom"/>
            <w:tcBorders>
              <w:right w:val="single" w:sz="8" w:color="auto"/>
            </w:tcBorders>
          </w:tcPr>
          <w:p>
            <w:pPr>
              <w:jc w:val="center"/>
              <w:ind w:right="172"/>
              <w:spacing w:after="0" w:line="201" w:lineRule="exact"/>
              <w:rPr>
                <w:sz w:val="20"/>
                <w:szCs w:val="20"/>
                <w:color w:val="auto"/>
              </w:rPr>
            </w:pPr>
            <w:r>
              <w:rPr>
                <w:rFonts w:ascii="Arial" w:cs="Arial" w:eastAsia="Arial" w:hAnsi="Arial"/>
                <w:sz w:val="18"/>
                <w:szCs w:val="18"/>
                <w:color w:val="auto"/>
                <w:w w:val="79"/>
              </w:rPr>
              <w:t>7</w:t>
            </w:r>
          </w:p>
        </w:tc>
        <w:tc>
          <w:tcPr>
            <w:tcW w:w="296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SOLE VOTING POWER</w:t>
            </w:r>
          </w:p>
        </w:tc>
        <w:tc>
          <w:tcPr>
            <w:tcW w:w="660" w:type="dxa"/>
            <w:vAlign w:val="bottom"/>
          </w:tcPr>
          <w:p>
            <w:pPr>
              <w:spacing w:after="0"/>
              <w:rPr>
                <w:sz w:val="17"/>
                <w:szCs w:val="17"/>
                <w:color w:val="auto"/>
              </w:rPr>
            </w:pPr>
          </w:p>
        </w:tc>
        <w:tc>
          <w:tcPr>
            <w:tcW w:w="1740" w:type="dxa"/>
            <w:vAlign w:val="bottom"/>
            <w:tcBorders>
              <w:right w:val="single" w:sz="8" w:color="auto"/>
            </w:tcBorders>
          </w:tcPr>
          <w:p>
            <w:pPr>
              <w:jc w:val="right"/>
              <w:ind w:right="32"/>
              <w:spacing w:after="0" w:line="201"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492"/>
              <w:spacing w:after="0"/>
              <w:rPr>
                <w:sz w:val="20"/>
                <w:szCs w:val="20"/>
                <w:color w:val="auto"/>
              </w:rPr>
            </w:pPr>
            <w:r>
              <w:rPr>
                <w:rFonts w:ascii="Arial" w:cs="Arial" w:eastAsia="Arial" w:hAnsi="Arial"/>
                <w:sz w:val="18"/>
                <w:szCs w:val="18"/>
                <w:color w:val="auto"/>
                <w:w w:val="89"/>
              </w:rPr>
              <w:t>SHARES</w:t>
            </w: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19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220" w:type="dxa"/>
            <w:vAlign w:val="bottom"/>
            <w:tcBorders>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1940" w:type="dxa"/>
            <w:vAlign w:val="bottom"/>
            <w:tcBorders>
              <w:left w:val="single" w:sz="8" w:color="auto"/>
              <w:right w:val="single" w:sz="8" w:color="auto"/>
            </w:tcBorders>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Borders>
              <w:right w:val="single" w:sz="8" w:color="auto"/>
            </w:tcBorders>
            <w:vMerge w:val="restart"/>
          </w:tcPr>
          <w:p>
            <w:pPr>
              <w:jc w:val="center"/>
              <w:ind w:right="172"/>
              <w:spacing w:after="0"/>
              <w:rPr>
                <w:sz w:val="20"/>
                <w:szCs w:val="20"/>
                <w:color w:val="auto"/>
              </w:rPr>
            </w:pPr>
            <w:r>
              <w:rPr>
                <w:rFonts w:ascii="Arial" w:cs="Arial" w:eastAsia="Arial" w:hAnsi="Arial"/>
                <w:sz w:val="18"/>
                <w:szCs w:val="18"/>
                <w:color w:val="auto"/>
                <w:w w:val="79"/>
              </w:rPr>
              <w:t>8</w:t>
            </w:r>
          </w:p>
        </w:tc>
        <w:tc>
          <w:tcPr>
            <w:tcW w:w="2960" w:type="dxa"/>
            <w:vAlign w:val="bottom"/>
            <w:gridSpan w:val="3"/>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660" w:type="dxa"/>
            <w:vAlign w:val="bottom"/>
          </w:tcPr>
          <w:p>
            <w:pPr>
              <w:spacing w:after="0"/>
              <w:rPr>
                <w:sz w:val="11"/>
                <w:szCs w:val="11"/>
                <w:color w:val="auto"/>
              </w:rPr>
            </w:pPr>
          </w:p>
        </w:tc>
        <w:tc>
          <w:tcPr>
            <w:tcW w:w="1740" w:type="dxa"/>
            <w:vAlign w:val="bottom"/>
            <w:tcBorders>
              <w:right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82"/>
        </w:trPr>
        <w:tc>
          <w:tcPr>
            <w:tcW w:w="19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220" w:type="dxa"/>
            <w:vAlign w:val="bottom"/>
          </w:tcPr>
          <w:p>
            <w:pPr>
              <w:spacing w:after="0"/>
              <w:rPr>
                <w:sz w:val="7"/>
                <w:szCs w:val="7"/>
                <w:color w:val="auto"/>
              </w:rPr>
            </w:pPr>
          </w:p>
        </w:tc>
        <w:tc>
          <w:tcPr>
            <w:tcW w:w="460" w:type="dxa"/>
            <w:vAlign w:val="bottom"/>
            <w:tcBorders>
              <w:right w:val="single" w:sz="8" w:color="auto"/>
            </w:tcBorders>
            <w:vMerge w:val="continue"/>
          </w:tcPr>
          <w:p>
            <w:pPr>
              <w:spacing w:after="0"/>
              <w:rPr>
                <w:sz w:val="7"/>
                <w:szCs w:val="7"/>
                <w:color w:val="auto"/>
              </w:rPr>
            </w:pPr>
          </w:p>
        </w:tc>
        <w:tc>
          <w:tcPr>
            <w:tcW w:w="2960" w:type="dxa"/>
            <w:vAlign w:val="bottom"/>
            <w:gridSpan w:val="3"/>
            <w:vMerge w:val="continue"/>
          </w:tcPr>
          <w:p>
            <w:pPr>
              <w:spacing w:after="0"/>
              <w:rPr>
                <w:sz w:val="7"/>
                <w:szCs w:val="7"/>
                <w:color w:val="auto"/>
              </w:rPr>
            </w:pPr>
          </w:p>
        </w:tc>
        <w:tc>
          <w:tcPr>
            <w:tcW w:w="660" w:type="dxa"/>
            <w:vAlign w:val="bottom"/>
          </w:tcPr>
          <w:p>
            <w:pPr>
              <w:spacing w:after="0"/>
              <w:rPr>
                <w:sz w:val="7"/>
                <w:szCs w:val="7"/>
                <w:color w:val="auto"/>
              </w:rPr>
            </w:pPr>
          </w:p>
        </w:tc>
        <w:tc>
          <w:tcPr>
            <w:tcW w:w="17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940" w:type="dxa"/>
            <w:vAlign w:val="bottom"/>
            <w:tcBorders>
              <w:left w:val="single" w:sz="8" w:color="auto"/>
              <w:right w:val="single" w:sz="8" w:color="auto"/>
            </w:tcBorders>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80" w:type="dxa"/>
            <w:vAlign w:val="bottom"/>
            <w:tcBorders>
              <w:left w:val="single" w:sz="8" w:color="auto"/>
            </w:tcBorders>
          </w:tcPr>
          <w:p>
            <w:pPr>
              <w:spacing w:after="0"/>
              <w:rPr>
                <w:sz w:val="11"/>
                <w:szCs w:val="11"/>
                <w:color w:val="auto"/>
              </w:rPr>
            </w:pPr>
          </w:p>
        </w:tc>
        <w:tc>
          <w:tcPr>
            <w:tcW w:w="1360" w:type="dxa"/>
            <w:vAlign w:val="bottom"/>
            <w:tcBorders>
              <w:right w:val="single" w:sz="8" w:color="auto"/>
            </w:tcBorders>
            <w:gridSpan w:val="2"/>
            <w:vMerge w:val="restart"/>
          </w:tcPr>
          <w:p>
            <w:pPr>
              <w:jc w:val="center"/>
              <w:ind w:right="512"/>
              <w:spacing w:after="0"/>
              <w:rPr>
                <w:sz w:val="20"/>
                <w:szCs w:val="20"/>
                <w:color w:val="auto"/>
              </w:rPr>
            </w:pPr>
            <w:r>
              <w:rPr>
                <w:rFonts w:ascii="Arial" w:cs="Arial" w:eastAsia="Arial" w:hAnsi="Arial"/>
                <w:sz w:val="18"/>
                <w:szCs w:val="18"/>
                <w:color w:val="auto"/>
                <w:w w:val="95"/>
              </w:rPr>
              <w:t>EACH</w:t>
            </w:r>
          </w:p>
        </w:tc>
        <w:tc>
          <w:tcPr>
            <w:tcW w:w="22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7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580" w:type="dxa"/>
            <w:vAlign w:val="bottom"/>
            <w:tcBorders>
              <w:left w:val="single" w:sz="8" w:color="auto"/>
            </w:tcBorders>
          </w:tcPr>
          <w:p>
            <w:pPr>
              <w:spacing w:after="0"/>
              <w:rPr>
                <w:sz w:val="5"/>
                <w:szCs w:val="5"/>
                <w:color w:val="auto"/>
              </w:rPr>
            </w:pPr>
          </w:p>
        </w:tc>
        <w:tc>
          <w:tcPr>
            <w:tcW w:w="1360" w:type="dxa"/>
            <w:vAlign w:val="bottom"/>
            <w:tcBorders>
              <w:right w:val="single" w:sz="8" w:color="auto"/>
            </w:tcBorders>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Borders>
              <w:right w:val="single" w:sz="8" w:color="auto"/>
            </w:tcBorders>
            <w:vMerge w:val="restart"/>
          </w:tcPr>
          <w:p>
            <w:pPr>
              <w:jc w:val="center"/>
              <w:ind w:right="172"/>
              <w:spacing w:after="0"/>
              <w:rPr>
                <w:sz w:val="20"/>
                <w:szCs w:val="20"/>
                <w:color w:val="auto"/>
              </w:rPr>
            </w:pPr>
            <w:r>
              <w:rPr>
                <w:rFonts w:ascii="Arial" w:cs="Arial" w:eastAsia="Arial" w:hAnsi="Arial"/>
                <w:sz w:val="18"/>
                <w:szCs w:val="18"/>
                <w:color w:val="auto"/>
                <w:w w:val="79"/>
              </w:rPr>
              <w:t>9</w:t>
            </w:r>
          </w:p>
        </w:tc>
        <w:tc>
          <w:tcPr>
            <w:tcW w:w="2960" w:type="dxa"/>
            <w:vAlign w:val="bottom"/>
            <w:gridSpan w:val="3"/>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660" w:type="dxa"/>
            <w:vAlign w:val="bottom"/>
          </w:tcPr>
          <w:p>
            <w:pPr>
              <w:spacing w:after="0"/>
              <w:rPr>
                <w:sz w:val="5"/>
                <w:szCs w:val="5"/>
                <w:color w:val="auto"/>
              </w:rPr>
            </w:pPr>
          </w:p>
        </w:tc>
        <w:tc>
          <w:tcPr>
            <w:tcW w:w="1740" w:type="dxa"/>
            <w:vAlign w:val="bottom"/>
            <w:tcBorders>
              <w:right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50"/>
        </w:trPr>
        <w:tc>
          <w:tcPr>
            <w:tcW w:w="19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220" w:type="dxa"/>
            <w:vAlign w:val="bottom"/>
          </w:tcPr>
          <w:p>
            <w:pPr>
              <w:spacing w:after="0"/>
              <w:rPr>
                <w:sz w:val="13"/>
                <w:szCs w:val="13"/>
                <w:color w:val="auto"/>
              </w:rPr>
            </w:pPr>
          </w:p>
        </w:tc>
        <w:tc>
          <w:tcPr>
            <w:tcW w:w="460" w:type="dxa"/>
            <w:vAlign w:val="bottom"/>
            <w:tcBorders>
              <w:right w:val="single" w:sz="8" w:color="auto"/>
            </w:tcBorders>
            <w:vMerge w:val="continue"/>
          </w:tcPr>
          <w:p>
            <w:pPr>
              <w:spacing w:after="0"/>
              <w:rPr>
                <w:sz w:val="13"/>
                <w:szCs w:val="13"/>
                <w:color w:val="auto"/>
              </w:rPr>
            </w:pPr>
          </w:p>
        </w:tc>
        <w:tc>
          <w:tcPr>
            <w:tcW w:w="2960" w:type="dxa"/>
            <w:vAlign w:val="bottom"/>
            <w:gridSpan w:val="3"/>
            <w:vMerge w:val="continue"/>
          </w:tcPr>
          <w:p>
            <w:pPr>
              <w:spacing w:after="0"/>
              <w:rPr>
                <w:sz w:val="13"/>
                <w:szCs w:val="13"/>
                <w:color w:val="auto"/>
              </w:rPr>
            </w:pPr>
          </w:p>
        </w:tc>
        <w:tc>
          <w:tcPr>
            <w:tcW w:w="660" w:type="dxa"/>
            <w:vAlign w:val="bottom"/>
          </w:tcPr>
          <w:p>
            <w:pPr>
              <w:spacing w:after="0"/>
              <w:rPr>
                <w:sz w:val="13"/>
                <w:szCs w:val="13"/>
                <w:color w:val="auto"/>
              </w:rPr>
            </w:pPr>
          </w:p>
        </w:tc>
        <w:tc>
          <w:tcPr>
            <w:tcW w:w="17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940" w:type="dxa"/>
            <w:vAlign w:val="bottom"/>
            <w:tcBorders>
              <w:left w:val="single" w:sz="8" w:color="auto"/>
              <w:right w:val="single" w:sz="8" w:color="auto"/>
            </w:tcBorders>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7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580" w:type="dxa"/>
            <w:vAlign w:val="bottom"/>
            <w:tcBorders>
              <w:left w:val="single" w:sz="8" w:color="auto"/>
            </w:tcBorders>
          </w:tcPr>
          <w:p>
            <w:pPr>
              <w:spacing w:after="0"/>
              <w:rPr>
                <w:sz w:val="17"/>
                <w:szCs w:val="17"/>
                <w:color w:val="auto"/>
              </w:rPr>
            </w:pPr>
          </w:p>
        </w:tc>
        <w:tc>
          <w:tcPr>
            <w:tcW w:w="1360" w:type="dxa"/>
            <w:vAlign w:val="bottom"/>
            <w:tcBorders>
              <w:right w:val="single" w:sz="8" w:color="auto"/>
            </w:tcBorders>
            <w:gridSpan w:val="2"/>
          </w:tcPr>
          <w:p>
            <w:pPr>
              <w:jc w:val="center"/>
              <w:ind w:right="492"/>
              <w:spacing w:after="0" w:line="197" w:lineRule="exact"/>
              <w:rPr>
                <w:sz w:val="20"/>
                <w:szCs w:val="20"/>
                <w:color w:val="auto"/>
              </w:rPr>
            </w:pPr>
            <w:r>
              <w:rPr>
                <w:rFonts w:ascii="Arial" w:cs="Arial" w:eastAsia="Arial" w:hAnsi="Arial"/>
                <w:sz w:val="18"/>
                <w:szCs w:val="18"/>
                <w:color w:val="auto"/>
                <w:w w:val="86"/>
              </w:rPr>
              <w:t>PERSON</w:t>
            </w:r>
          </w:p>
        </w:tc>
        <w:tc>
          <w:tcPr>
            <w:tcW w:w="22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80" w:type="dxa"/>
            <w:vAlign w:val="bottom"/>
            <w:tcBorders>
              <w:left w:val="single" w:sz="8" w:color="auto"/>
            </w:tcBorders>
          </w:tcPr>
          <w:p>
            <w:pPr>
              <w:spacing w:after="0"/>
              <w:rPr>
                <w:sz w:val="19"/>
                <w:szCs w:val="19"/>
                <w:color w:val="auto"/>
              </w:rPr>
            </w:pPr>
          </w:p>
        </w:tc>
        <w:tc>
          <w:tcPr>
            <w:tcW w:w="1360" w:type="dxa"/>
            <w:vAlign w:val="bottom"/>
            <w:tcBorders>
              <w:right w:val="single" w:sz="8" w:color="auto"/>
            </w:tcBorders>
            <w:gridSpan w:val="2"/>
          </w:tcPr>
          <w:p>
            <w:pPr>
              <w:jc w:val="center"/>
              <w:ind w:right="492"/>
              <w:spacing w:after="0"/>
              <w:rPr>
                <w:sz w:val="20"/>
                <w:szCs w:val="20"/>
                <w:color w:val="auto"/>
              </w:rPr>
            </w:pPr>
            <w:r>
              <w:rPr>
                <w:rFonts w:ascii="Arial" w:cs="Arial" w:eastAsia="Arial" w:hAnsi="Arial"/>
                <w:sz w:val="18"/>
                <w:szCs w:val="18"/>
                <w:color w:val="auto"/>
                <w:w w:val="99"/>
              </w:rPr>
              <w:t>WITH</w:t>
            </w:r>
          </w:p>
        </w:tc>
        <w:tc>
          <w:tcPr>
            <w:tcW w:w="220" w:type="dxa"/>
            <w:vAlign w:val="bottom"/>
          </w:tcPr>
          <w:p>
            <w:pPr>
              <w:spacing w:after="0"/>
              <w:rPr>
                <w:sz w:val="19"/>
                <w:szCs w:val="19"/>
                <w:color w:val="auto"/>
              </w:rPr>
            </w:pPr>
          </w:p>
        </w:tc>
        <w:tc>
          <w:tcPr>
            <w:tcW w:w="460" w:type="dxa"/>
            <w:vAlign w:val="bottom"/>
            <w:tcBorders>
              <w:right w:val="single" w:sz="8" w:color="auto"/>
            </w:tcBorders>
          </w:tcPr>
          <w:p>
            <w:pPr>
              <w:jc w:val="center"/>
              <w:ind w:right="152"/>
              <w:spacing w:after="0"/>
              <w:rPr>
                <w:sz w:val="20"/>
                <w:szCs w:val="20"/>
                <w:color w:val="auto"/>
              </w:rPr>
            </w:pPr>
            <w:r>
              <w:rPr>
                <w:rFonts w:ascii="Arial" w:cs="Arial" w:eastAsia="Arial" w:hAnsi="Arial"/>
                <w:sz w:val="18"/>
                <w:szCs w:val="18"/>
                <w:color w:val="auto"/>
                <w:w w:val="89"/>
              </w:rPr>
              <w:t>10</w:t>
            </w:r>
          </w:p>
        </w:tc>
        <w:tc>
          <w:tcPr>
            <w:tcW w:w="2960" w:type="dxa"/>
            <w:vAlign w:val="bottom"/>
            <w:gridSpan w:val="3"/>
          </w:tcPr>
          <w:p>
            <w:pPr>
              <w:ind w:left="100"/>
              <w:spacing w:after="0"/>
              <w:rPr>
                <w:sz w:val="20"/>
                <w:szCs w:val="20"/>
                <w:color w:val="auto"/>
              </w:rPr>
            </w:pPr>
            <w:r>
              <w:rPr>
                <w:rFonts w:ascii="Arial" w:cs="Arial" w:eastAsia="Arial" w:hAnsi="Arial"/>
                <w:sz w:val="18"/>
                <w:szCs w:val="18"/>
                <w:color w:val="auto"/>
              </w:rPr>
              <w:t>SHARED DISPOSITIVE POWER</w:t>
            </w:r>
          </w:p>
        </w:tc>
        <w:tc>
          <w:tcPr>
            <w:tcW w:w="660" w:type="dxa"/>
            <w:vAlign w:val="bottom"/>
          </w:tcPr>
          <w:p>
            <w:pPr>
              <w:spacing w:after="0"/>
              <w:rPr>
                <w:sz w:val="19"/>
                <w:szCs w:val="19"/>
                <w:color w:val="auto"/>
              </w:rPr>
            </w:pPr>
          </w:p>
        </w:tc>
        <w:tc>
          <w:tcPr>
            <w:tcW w:w="17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59"/>
        </w:trPr>
        <w:tc>
          <w:tcPr>
            <w:tcW w:w="580" w:type="dxa"/>
            <w:vAlign w:val="bottom"/>
            <w:tcBorders>
              <w:left w:val="single" w:sz="8" w:color="auto"/>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gridSpan w:val="2"/>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7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580" w:type="dxa"/>
            <w:vAlign w:val="bottom"/>
            <w:tcBorders>
              <w:left w:val="single" w:sz="8" w:color="auto"/>
            </w:tcBorders>
          </w:tcPr>
          <w:p>
            <w:pPr>
              <w:jc w:val="center"/>
              <w:ind w:left="192"/>
              <w:spacing w:after="0" w:line="201" w:lineRule="exact"/>
              <w:rPr>
                <w:sz w:val="20"/>
                <w:szCs w:val="20"/>
                <w:color w:val="auto"/>
              </w:rPr>
            </w:pPr>
            <w:r>
              <w:rPr>
                <w:rFonts w:ascii="Arial" w:cs="Arial" w:eastAsia="Arial" w:hAnsi="Arial"/>
                <w:sz w:val="18"/>
                <w:szCs w:val="18"/>
                <w:color w:val="auto"/>
                <w:w w:val="89"/>
              </w:rPr>
              <w:t>11</w:t>
            </w:r>
          </w:p>
        </w:tc>
        <w:tc>
          <w:tcPr>
            <w:tcW w:w="280" w:type="dxa"/>
            <w:vAlign w:val="bottom"/>
            <w:tcBorders>
              <w:right w:val="single" w:sz="8" w:color="auto"/>
            </w:tcBorders>
          </w:tcPr>
          <w:p>
            <w:pPr>
              <w:spacing w:after="0"/>
              <w:rPr>
                <w:sz w:val="17"/>
                <w:szCs w:val="17"/>
                <w:color w:val="auto"/>
              </w:rPr>
            </w:pPr>
          </w:p>
        </w:tc>
        <w:tc>
          <w:tcPr>
            <w:tcW w:w="4720" w:type="dxa"/>
            <w:vAlign w:val="bottom"/>
            <w:gridSpan w:val="6"/>
          </w:tcPr>
          <w:p>
            <w:pPr>
              <w:ind w:left="80"/>
              <w:spacing w:after="0" w:line="201" w:lineRule="exact"/>
              <w:rPr>
                <w:sz w:val="20"/>
                <w:szCs w:val="20"/>
                <w:color w:val="auto"/>
              </w:rPr>
            </w:pPr>
            <w:r>
              <w:rPr>
                <w:rFonts w:ascii="Arial" w:cs="Arial" w:eastAsia="Arial" w:hAnsi="Arial"/>
                <w:sz w:val="18"/>
                <w:szCs w:val="18"/>
                <w:color w:val="auto"/>
              </w:rPr>
              <w:t>AGGREGATE AMOUNT BENEFICIALLY OWNED</w:t>
            </w:r>
          </w:p>
        </w:tc>
        <w:tc>
          <w:tcPr>
            <w:tcW w:w="660" w:type="dxa"/>
            <w:vAlign w:val="bottom"/>
          </w:tcPr>
          <w:p>
            <w:pPr>
              <w:spacing w:after="0"/>
              <w:rPr>
                <w:sz w:val="17"/>
                <w:szCs w:val="17"/>
                <w:color w:val="auto"/>
              </w:rPr>
            </w:pPr>
          </w:p>
        </w:tc>
        <w:tc>
          <w:tcPr>
            <w:tcW w:w="1740" w:type="dxa"/>
            <w:vAlign w:val="bottom"/>
            <w:tcBorders>
              <w:right w:val="single" w:sz="8" w:color="auto"/>
            </w:tcBorders>
          </w:tcPr>
          <w:p>
            <w:pPr>
              <w:jc w:val="right"/>
              <w:ind w:right="32"/>
              <w:spacing w:after="0" w:line="201" w:lineRule="exact"/>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22"/>
        </w:trPr>
        <w:tc>
          <w:tcPr>
            <w:tcW w:w="580" w:type="dxa"/>
            <w:vAlign w:val="bottom"/>
            <w:tcBorders>
              <w:left w:val="single" w:sz="8" w:color="auto"/>
            </w:tcBorders>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4720" w:type="dxa"/>
            <w:vAlign w:val="bottom"/>
            <w:gridSpan w:val="6"/>
          </w:tcPr>
          <w:p>
            <w:pPr>
              <w:ind w:left="80"/>
              <w:spacing w:after="0"/>
              <w:rPr>
                <w:sz w:val="20"/>
                <w:szCs w:val="20"/>
                <w:color w:val="auto"/>
              </w:rPr>
            </w:pPr>
            <w:r>
              <w:rPr>
                <w:rFonts w:ascii="Arial" w:cs="Arial" w:eastAsia="Arial" w:hAnsi="Arial"/>
                <w:sz w:val="18"/>
                <w:szCs w:val="18"/>
                <w:color w:val="auto"/>
              </w:rPr>
              <w:t>BY EACH REPORTING PERSON</w:t>
            </w:r>
          </w:p>
        </w:tc>
        <w:tc>
          <w:tcPr>
            <w:tcW w:w="660" w:type="dxa"/>
            <w:vAlign w:val="bottom"/>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6"/>
        </w:trPr>
        <w:tc>
          <w:tcPr>
            <w:tcW w:w="580" w:type="dxa"/>
            <w:vAlign w:val="bottom"/>
            <w:tcBorders>
              <w:left w:val="single" w:sz="8" w:color="auto"/>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580" w:type="dxa"/>
            <w:vAlign w:val="bottom"/>
            <w:tcBorders>
              <w:left w:val="single" w:sz="8" w:color="auto"/>
            </w:tcBorders>
          </w:tcPr>
          <w:p>
            <w:pPr>
              <w:jc w:val="center"/>
              <w:ind w:left="192"/>
              <w:spacing w:after="0" w:line="201" w:lineRule="exact"/>
              <w:rPr>
                <w:sz w:val="20"/>
                <w:szCs w:val="20"/>
                <w:color w:val="auto"/>
              </w:rPr>
            </w:pPr>
            <w:r>
              <w:rPr>
                <w:rFonts w:ascii="Arial" w:cs="Arial" w:eastAsia="Arial" w:hAnsi="Arial"/>
                <w:sz w:val="18"/>
                <w:szCs w:val="18"/>
                <w:color w:val="auto"/>
                <w:w w:val="89"/>
              </w:rPr>
              <w:t>12</w:t>
            </w:r>
          </w:p>
        </w:tc>
        <w:tc>
          <w:tcPr>
            <w:tcW w:w="280" w:type="dxa"/>
            <w:vAlign w:val="bottom"/>
            <w:tcBorders>
              <w:right w:val="single" w:sz="8" w:color="auto"/>
            </w:tcBorders>
          </w:tcPr>
          <w:p>
            <w:pPr>
              <w:spacing w:after="0"/>
              <w:rPr>
                <w:sz w:val="17"/>
                <w:szCs w:val="17"/>
                <w:color w:val="auto"/>
              </w:rPr>
            </w:pPr>
          </w:p>
        </w:tc>
        <w:tc>
          <w:tcPr>
            <w:tcW w:w="4720" w:type="dxa"/>
            <w:vAlign w:val="bottom"/>
            <w:gridSpan w:val="6"/>
          </w:tcPr>
          <w:p>
            <w:pPr>
              <w:ind w:left="80"/>
              <w:spacing w:after="0" w:line="201" w:lineRule="exact"/>
              <w:rPr>
                <w:sz w:val="20"/>
                <w:szCs w:val="20"/>
                <w:color w:val="auto"/>
              </w:rPr>
            </w:pPr>
            <w:r>
              <w:rPr>
                <w:rFonts w:ascii="Arial" w:cs="Arial" w:eastAsia="Arial" w:hAnsi="Arial"/>
                <w:sz w:val="18"/>
                <w:szCs w:val="18"/>
                <w:color w:val="auto"/>
              </w:rPr>
              <w:t>CHECK BOX IF THE AGGREGATE AMOUNT IN</w:t>
            </w:r>
          </w:p>
        </w:tc>
        <w:tc>
          <w:tcPr>
            <w:tcW w:w="660" w:type="dxa"/>
            <w:vAlign w:val="bottom"/>
          </w:tcPr>
          <w:p>
            <w:pPr>
              <w:spacing w:after="0"/>
              <w:rPr>
                <w:sz w:val="17"/>
                <w:szCs w:val="17"/>
                <w:color w:val="auto"/>
              </w:rPr>
            </w:pPr>
          </w:p>
        </w:tc>
        <w:tc>
          <w:tcPr>
            <w:tcW w:w="1740" w:type="dxa"/>
            <w:vAlign w:val="bottom"/>
            <w:tcBorders>
              <w:right w:val="single" w:sz="8" w:color="auto"/>
            </w:tcBorders>
            <w:vMerge w:val="restart"/>
          </w:tcPr>
          <w:p>
            <w:pPr>
              <w:jc w:val="right"/>
              <w:ind w:right="532"/>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55"/>
        </w:trPr>
        <w:tc>
          <w:tcPr>
            <w:tcW w:w="580" w:type="dxa"/>
            <w:vAlign w:val="bottom"/>
            <w:tcBorders>
              <w:lef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4720" w:type="dxa"/>
            <w:vAlign w:val="bottom"/>
            <w:gridSpan w:val="6"/>
            <w:vMerge w:val="restart"/>
          </w:tcPr>
          <w:p>
            <w:pPr>
              <w:ind w:left="80"/>
              <w:spacing w:after="0"/>
              <w:rPr>
                <w:sz w:val="20"/>
                <w:szCs w:val="20"/>
                <w:color w:val="auto"/>
              </w:rPr>
            </w:pPr>
            <w:r>
              <w:rPr>
                <w:rFonts w:ascii="Arial" w:cs="Arial" w:eastAsia="Arial" w:hAnsi="Arial"/>
                <w:sz w:val="18"/>
                <w:szCs w:val="18"/>
                <w:color w:val="auto"/>
              </w:rPr>
              <w:t>ROW (11) EXCLUDES CERTAIN SHARES</w:t>
            </w:r>
          </w:p>
        </w:tc>
        <w:tc>
          <w:tcPr>
            <w:tcW w:w="660" w:type="dxa"/>
            <w:vAlign w:val="bottom"/>
          </w:tcPr>
          <w:p>
            <w:pPr>
              <w:spacing w:after="0"/>
              <w:rPr>
                <w:sz w:val="13"/>
                <w:szCs w:val="13"/>
                <w:color w:val="auto"/>
              </w:rPr>
            </w:pPr>
          </w:p>
        </w:tc>
        <w:tc>
          <w:tcPr>
            <w:tcW w:w="17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580" w:type="dxa"/>
            <w:vAlign w:val="bottom"/>
            <w:tcBorders>
              <w:left w:val="single" w:sz="8" w:color="auto"/>
            </w:tcBorders>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4720" w:type="dxa"/>
            <w:vAlign w:val="bottom"/>
            <w:gridSpan w:val="6"/>
            <w:vMerge w:val="continue"/>
          </w:tcPr>
          <w:p>
            <w:pPr>
              <w:spacing w:after="0"/>
              <w:rPr>
                <w:sz w:val="5"/>
                <w:szCs w:val="5"/>
                <w:color w:val="auto"/>
              </w:rPr>
            </w:pPr>
          </w:p>
        </w:tc>
        <w:tc>
          <w:tcPr>
            <w:tcW w:w="660" w:type="dxa"/>
            <w:vAlign w:val="bottom"/>
          </w:tcPr>
          <w:p>
            <w:pPr>
              <w:spacing w:after="0"/>
              <w:rPr>
                <w:sz w:val="5"/>
                <w:szCs w:val="5"/>
                <w:color w:val="auto"/>
              </w:rPr>
            </w:pPr>
          </w:p>
        </w:tc>
        <w:tc>
          <w:tcPr>
            <w:tcW w:w="17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580" w:type="dxa"/>
            <w:vAlign w:val="bottom"/>
            <w:tcBorders>
              <w:left w:val="single" w:sz="8" w:color="auto"/>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580" w:type="dxa"/>
            <w:vAlign w:val="bottom"/>
            <w:tcBorders>
              <w:left w:val="single" w:sz="8" w:color="auto"/>
              <w:bottom w:val="single" w:sz="8" w:color="auto"/>
            </w:tcBorders>
          </w:tcPr>
          <w:p>
            <w:pPr>
              <w:jc w:val="center"/>
              <w:ind w:left="192"/>
              <w:spacing w:after="0"/>
              <w:rPr>
                <w:sz w:val="20"/>
                <w:szCs w:val="20"/>
                <w:color w:val="auto"/>
              </w:rPr>
            </w:pPr>
            <w:r>
              <w:rPr>
                <w:rFonts w:ascii="Arial" w:cs="Arial" w:eastAsia="Arial" w:hAnsi="Arial"/>
                <w:sz w:val="18"/>
                <w:szCs w:val="18"/>
                <w:color w:val="auto"/>
                <w:w w:val="89"/>
              </w:rPr>
              <w:t>13</w:t>
            </w:r>
          </w:p>
        </w:tc>
        <w:tc>
          <w:tcPr>
            <w:tcW w:w="280" w:type="dxa"/>
            <w:vAlign w:val="bottom"/>
            <w:tcBorders>
              <w:bottom w:val="single" w:sz="8" w:color="auto"/>
              <w:right w:val="single" w:sz="8" w:color="auto"/>
            </w:tcBorders>
          </w:tcPr>
          <w:p>
            <w:pPr>
              <w:spacing w:after="0"/>
              <w:rPr>
                <w:sz w:val="18"/>
                <w:szCs w:val="18"/>
                <w:color w:val="auto"/>
              </w:rPr>
            </w:pPr>
          </w:p>
        </w:tc>
        <w:tc>
          <w:tcPr>
            <w:tcW w:w="538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color w:val="auto"/>
                <w:w w:val="97"/>
              </w:rPr>
              <w:t>PERCENT OF CLASS REPRESENTED BY AMOUNT IN ROW (11)</w:t>
            </w:r>
          </w:p>
        </w:tc>
        <w:tc>
          <w:tcPr>
            <w:tcW w:w="17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0"/>
        </w:trPr>
        <w:tc>
          <w:tcPr>
            <w:tcW w:w="580" w:type="dxa"/>
            <w:vAlign w:val="bottom"/>
            <w:tcBorders>
              <w:left w:val="single" w:sz="8" w:color="auto"/>
              <w:bottom w:val="single" w:sz="8" w:color="auto"/>
            </w:tcBorders>
          </w:tcPr>
          <w:p>
            <w:pPr>
              <w:jc w:val="center"/>
              <w:ind w:left="192"/>
              <w:spacing w:after="0"/>
              <w:rPr>
                <w:sz w:val="20"/>
                <w:szCs w:val="20"/>
                <w:color w:val="auto"/>
              </w:rPr>
            </w:pPr>
            <w:r>
              <w:rPr>
                <w:rFonts w:ascii="Arial" w:cs="Arial" w:eastAsia="Arial" w:hAnsi="Arial"/>
                <w:sz w:val="18"/>
                <w:szCs w:val="18"/>
                <w:color w:val="auto"/>
                <w:w w:val="89"/>
              </w:rPr>
              <w:t>14</w:t>
            </w:r>
          </w:p>
        </w:tc>
        <w:tc>
          <w:tcPr>
            <w:tcW w:w="280" w:type="dxa"/>
            <w:vAlign w:val="bottom"/>
            <w:tcBorders>
              <w:bottom w:val="single" w:sz="8" w:color="auto"/>
              <w:right w:val="single" w:sz="8" w:color="auto"/>
            </w:tcBorders>
          </w:tcPr>
          <w:p>
            <w:pPr>
              <w:spacing w:after="0"/>
              <w:rPr>
                <w:sz w:val="18"/>
                <w:szCs w:val="18"/>
                <w:color w:val="auto"/>
              </w:rPr>
            </w:pPr>
          </w:p>
        </w:tc>
        <w:tc>
          <w:tcPr>
            <w:tcW w:w="472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color w:val="auto"/>
              </w:rPr>
              <w:t>TYPE OF REPORTING PERSON</w:t>
            </w:r>
          </w:p>
        </w:tc>
        <w:tc>
          <w:tcPr>
            <w:tcW w:w="66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Page 5 of 11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13 TO SCHEDULE 13D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RELATING TO ORDINARY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AMDOCS LIMITED</w:t>
      </w:r>
    </w:p>
    <w:p>
      <w:pPr>
        <w:spacing w:after="0" w:line="200" w:lineRule="exact"/>
        <w:rPr>
          <w:sz w:val="20"/>
          <w:szCs w:val="20"/>
          <w:color w:val="auto"/>
        </w:rPr>
      </w:pPr>
    </w:p>
    <w:p>
      <w:pPr>
        <w:spacing w:after="0" w:line="23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statement on Schedule 13D filed on February 22, 2000 (the "Original 13D"), as amended by Amendment No. 1 filed on February 22, 2001, Amendment No. 2 filed on February 27, 2001, Amendment No. 3 filed on June 21, 2001, Amendment No. 4 filed on December 7, 2001, Amendment No. 5 filed on December 7, 2001, Amendment No. 6 filed on January 31, 2002, Amendment No. 7 filed on September 9, 2002, Amendment No. 8 filed on November 14, 2002, Amendment No. 9 filed on June 17, 2004, Amendment No. 10 filed on September 27, 2004, Amendment No. 11 filed on December 28, 2004, and Amendment No. 12 on November 3, 2005, by AT&amp;T Inc. (formerly known as SBC Communications Inc.) ("AT&amp;T") is hereby further amended to report a change in ownership of shares of Amdocs Limited (the "Company").</w:t>
      </w:r>
    </w:p>
    <w:p>
      <w:pPr>
        <w:spacing w:after="0" w:line="19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Security and Issuer</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statement relates to the Ordinary Shares, par value £0.01 (the "Shares"), of Amdocs Limited, a company organized under the laws of the Island of Guernsey. The Shares trade on the New York Stock Exchange under the symbol "DOX". The principal executive office of the Company is Suite 5, Tower Hill House Le Bordage, St. Peter Port, Island of Guernsey, GY1 3QT Channel Islands.</w:t>
      </w:r>
    </w:p>
    <w:p>
      <w:pPr>
        <w:spacing w:after="0" w:line="18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31" w:lineRule="exact"/>
        <w:rPr>
          <w:sz w:val="20"/>
          <w:szCs w:val="20"/>
          <w:color w:val="auto"/>
        </w:rPr>
      </w:pPr>
    </w:p>
    <w:p>
      <w:pPr>
        <w:jc w:val="both"/>
        <w:ind w:left="660" w:hanging="652"/>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name, and principal occupations of each executive officer and director of AT&amp;T, AT&amp;T International, Inc. (“ATTI”), and AT&amp;T Hedging Management, LLC (formerly known as SBC Hedging Management L.L.C.) (as manager of AT&amp;T Option Delivery, LLC (“ATTOD”) are set forth in Exhibits 1, 2 and 3 hereto, respectively, and incorporated herein by reference. The principal business address for the named individuals on Exhibits 1, 2 and 3 is 175 E. Houston, San Antonio, Texas, 78205, USA.</w:t>
      </w:r>
    </w:p>
    <w:p>
      <w:pPr>
        <w:spacing w:after="0" w:line="1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Since the filing of Amendment No. 12 on November 3, 2005, ATTI has disposed of 29,946 Shares through charitable contributions and employee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bonuses.</w:t>
      </w:r>
    </w:p>
    <w:p>
      <w:pPr>
        <w:sectPr>
          <w:pgSz w:w="11900" w:h="16838" w:orient="portrait"/>
          <w:cols w:equalWidth="0" w:num="1">
            <w:col w:w="11420"/>
          </w:cols>
          <w:pgMar w:left="240" w:top="131"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Page 6 of 11</w:t>
      </w:r>
    </w:p>
    <w:p>
      <w:pPr>
        <w:spacing w:after="0" w:line="21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231" w:lineRule="exact"/>
        <w:rPr>
          <w:sz w:val="20"/>
          <w:szCs w:val="20"/>
          <w:color w:val="auto"/>
        </w:rPr>
      </w:pPr>
    </w:p>
    <w:p>
      <w:pPr>
        <w:jc w:val="both"/>
        <w:ind w:left="660" w:hanging="652"/>
        <w:spacing w:after="0" w:line="298"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ATTI, a wholly-owned subsidiary of AT&amp;T, beneficially owns 4,017,482 Shares representing 1.9% of the outstanding ordinary Shares class. ATTOD, a wholly-owned subsidiary of ATTI, beneficially owns 500,000 Shares representing 0.2% of the outstanding ordinary Shares class. As of December 31, 2006, the capital structure of the Company consists of 207,718,000 Shares (according to Form 6-K filed by the Company on February 6, 2007). AT&amp;T possesses ultimate beneficial ownership of the reported Shares by virtue of its ownership of ATTI and ATTOD.</w:t>
      </w:r>
    </w:p>
    <w:p>
      <w:pPr>
        <w:spacing w:after="0" w:line="166" w:lineRule="exact"/>
        <w:rPr>
          <w:rFonts w:ascii="Arial" w:cs="Arial" w:eastAsia="Arial" w:hAnsi="Arial"/>
          <w:sz w:val="16"/>
          <w:szCs w:val="16"/>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AT&amp;T beneficial ownership interest:</w:t>
      </w:r>
    </w:p>
    <w:p>
      <w:pPr>
        <w:spacing w:after="0" w:line="15"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5020" w:type="dxa"/>
            <w:vAlign w:val="bottom"/>
          </w:tcPr>
          <w:p>
            <w:pPr>
              <w:ind w:left="320"/>
              <w:spacing w:after="0"/>
              <w:rPr>
                <w:sz w:val="20"/>
                <w:szCs w:val="20"/>
                <w:color w:val="auto"/>
              </w:rPr>
            </w:pPr>
            <w:r>
              <w:rPr>
                <w:rFonts w:ascii="Arial" w:cs="Arial" w:eastAsia="Arial" w:hAnsi="Arial"/>
                <w:sz w:val="18"/>
                <w:szCs w:val="18"/>
                <w:color w:val="auto"/>
              </w:rPr>
              <w:t>Percent of class</w:t>
            </w:r>
          </w:p>
        </w:tc>
        <w:tc>
          <w:tcPr>
            <w:tcW w:w="2520" w:type="dxa"/>
            <w:vAlign w:val="bottom"/>
          </w:tcPr>
          <w:p>
            <w:pPr>
              <w:ind w:left="2140"/>
              <w:spacing w:after="0"/>
              <w:rPr>
                <w:sz w:val="20"/>
                <w:szCs w:val="20"/>
                <w:color w:val="auto"/>
              </w:rPr>
            </w:pPr>
            <w:r>
              <w:rPr>
                <w:rFonts w:ascii="Arial" w:cs="Arial" w:eastAsia="Arial" w:hAnsi="Arial"/>
                <w:sz w:val="18"/>
                <w:szCs w:val="18"/>
                <w:color w:val="auto"/>
                <w:w w:val="87"/>
              </w:rPr>
              <w:t>5.2%</w:t>
            </w:r>
          </w:p>
        </w:tc>
      </w:tr>
      <w:tr>
        <w:trPr>
          <w:trHeight w:val="216"/>
        </w:trPr>
        <w:tc>
          <w:tcPr>
            <w:tcW w:w="5020" w:type="dxa"/>
            <w:vAlign w:val="bottom"/>
          </w:tcPr>
          <w:p>
            <w:pPr>
              <w:ind w:left="320"/>
              <w:spacing w:after="0"/>
              <w:rPr>
                <w:sz w:val="20"/>
                <w:szCs w:val="20"/>
                <w:color w:val="auto"/>
              </w:rPr>
            </w:pPr>
            <w:r>
              <w:rPr>
                <w:rFonts w:ascii="Arial" w:cs="Arial" w:eastAsia="Arial" w:hAnsi="Arial"/>
                <w:sz w:val="18"/>
                <w:szCs w:val="18"/>
                <w:color w:val="auto"/>
              </w:rPr>
              <w:t>Sole power to vote or to direct the vote</w:t>
            </w:r>
          </w:p>
        </w:tc>
        <w:tc>
          <w:tcPr>
            <w:tcW w:w="2520" w:type="dxa"/>
            <w:vAlign w:val="bottom"/>
          </w:tcPr>
          <w:p>
            <w:pPr>
              <w:ind w:left="1100"/>
              <w:spacing w:after="0"/>
              <w:rPr>
                <w:sz w:val="20"/>
                <w:szCs w:val="20"/>
                <w:color w:val="auto"/>
              </w:rPr>
            </w:pPr>
            <w:r>
              <w:rPr>
                <w:rFonts w:ascii="Arial" w:cs="Arial" w:eastAsia="Arial" w:hAnsi="Arial"/>
                <w:sz w:val="18"/>
                <w:szCs w:val="18"/>
                <w:color w:val="auto"/>
                <w:w w:val="98"/>
              </w:rPr>
              <w:t>6,200,000 Shares</w:t>
            </w:r>
          </w:p>
        </w:tc>
      </w:tr>
      <w:tr>
        <w:trPr>
          <w:trHeight w:val="216"/>
        </w:trPr>
        <w:tc>
          <w:tcPr>
            <w:tcW w:w="5020" w:type="dxa"/>
            <w:vAlign w:val="bottom"/>
          </w:tcPr>
          <w:p>
            <w:pPr>
              <w:ind w:left="320"/>
              <w:spacing w:after="0"/>
              <w:rPr>
                <w:sz w:val="20"/>
                <w:szCs w:val="20"/>
                <w:color w:val="auto"/>
              </w:rPr>
            </w:pPr>
            <w:r>
              <w:rPr>
                <w:rFonts w:ascii="Arial" w:cs="Arial" w:eastAsia="Arial" w:hAnsi="Arial"/>
                <w:sz w:val="18"/>
                <w:szCs w:val="18"/>
                <w:color w:val="auto"/>
              </w:rPr>
              <w:t>Shared power to vote or to direct the vote</w:t>
            </w:r>
          </w:p>
        </w:tc>
        <w:tc>
          <w:tcPr>
            <w:tcW w:w="2520" w:type="dxa"/>
            <w:vAlign w:val="bottom"/>
          </w:tcPr>
          <w:p>
            <w:pPr>
              <w:ind w:left="1100"/>
              <w:spacing w:after="0"/>
              <w:rPr>
                <w:sz w:val="20"/>
                <w:szCs w:val="20"/>
                <w:color w:val="auto"/>
              </w:rPr>
            </w:pPr>
            <w:r>
              <w:rPr>
                <w:rFonts w:ascii="Arial" w:cs="Arial" w:eastAsia="Arial" w:hAnsi="Arial"/>
                <w:sz w:val="18"/>
                <w:szCs w:val="18"/>
                <w:color w:val="auto"/>
                <w:w w:val="98"/>
              </w:rPr>
              <w:t>4,517,482 Shares</w:t>
            </w:r>
          </w:p>
        </w:tc>
      </w:tr>
      <w:tr>
        <w:trPr>
          <w:trHeight w:val="216"/>
        </w:trPr>
        <w:tc>
          <w:tcPr>
            <w:tcW w:w="5020" w:type="dxa"/>
            <w:vAlign w:val="bottom"/>
          </w:tcPr>
          <w:p>
            <w:pPr>
              <w:ind w:left="320"/>
              <w:spacing w:after="0"/>
              <w:rPr>
                <w:sz w:val="20"/>
                <w:szCs w:val="20"/>
                <w:color w:val="auto"/>
              </w:rPr>
            </w:pPr>
            <w:r>
              <w:rPr>
                <w:rFonts w:ascii="Arial" w:cs="Arial" w:eastAsia="Arial" w:hAnsi="Arial"/>
                <w:sz w:val="18"/>
                <w:szCs w:val="18"/>
                <w:color w:val="auto"/>
              </w:rPr>
              <w:t>Sole power to dispose or to direct the disposition of</w:t>
            </w:r>
          </w:p>
        </w:tc>
        <w:tc>
          <w:tcPr>
            <w:tcW w:w="2520" w:type="dxa"/>
            <w:vAlign w:val="bottom"/>
          </w:tcPr>
          <w:p>
            <w:pPr>
              <w:ind w:left="1100"/>
              <w:spacing w:after="0"/>
              <w:rPr>
                <w:sz w:val="20"/>
                <w:szCs w:val="20"/>
                <w:color w:val="auto"/>
              </w:rPr>
            </w:pPr>
            <w:r>
              <w:rPr>
                <w:rFonts w:ascii="Arial" w:cs="Arial" w:eastAsia="Arial" w:hAnsi="Arial"/>
                <w:sz w:val="18"/>
                <w:szCs w:val="18"/>
                <w:color w:val="auto"/>
                <w:w w:val="98"/>
              </w:rPr>
              <w:t>6,200,000 Shares</w:t>
            </w:r>
          </w:p>
        </w:tc>
      </w:tr>
      <w:tr>
        <w:trPr>
          <w:trHeight w:val="222"/>
        </w:trPr>
        <w:tc>
          <w:tcPr>
            <w:tcW w:w="5020" w:type="dxa"/>
            <w:vAlign w:val="bottom"/>
          </w:tcPr>
          <w:p>
            <w:pPr>
              <w:ind w:left="320"/>
              <w:spacing w:after="0"/>
              <w:rPr>
                <w:sz w:val="20"/>
                <w:szCs w:val="20"/>
                <w:color w:val="auto"/>
              </w:rPr>
            </w:pPr>
            <w:r>
              <w:rPr>
                <w:rFonts w:ascii="Arial" w:cs="Arial" w:eastAsia="Arial" w:hAnsi="Arial"/>
                <w:sz w:val="18"/>
                <w:szCs w:val="18"/>
                <w:color w:val="auto"/>
              </w:rPr>
              <w:t>Shared power to dispose or direct the disposition of</w:t>
            </w:r>
          </w:p>
        </w:tc>
        <w:tc>
          <w:tcPr>
            <w:tcW w:w="2520" w:type="dxa"/>
            <w:vAlign w:val="bottom"/>
          </w:tcPr>
          <w:p>
            <w:pPr>
              <w:ind w:left="1100"/>
              <w:spacing w:after="0"/>
              <w:rPr>
                <w:sz w:val="20"/>
                <w:szCs w:val="20"/>
                <w:color w:val="auto"/>
              </w:rPr>
            </w:pPr>
            <w:r>
              <w:rPr>
                <w:rFonts w:ascii="Arial" w:cs="Arial" w:eastAsia="Arial" w:hAnsi="Arial"/>
                <w:sz w:val="18"/>
                <w:szCs w:val="18"/>
                <w:color w:val="auto"/>
                <w:w w:val="98"/>
              </w:rPr>
              <w:t>4,517,482 Shares</w:t>
            </w:r>
          </w:p>
        </w:tc>
      </w:tr>
      <w:tr>
        <w:trPr>
          <w:trHeight w:val="466"/>
        </w:trPr>
        <w:tc>
          <w:tcPr>
            <w:tcW w:w="5020" w:type="dxa"/>
            <w:vAlign w:val="bottom"/>
          </w:tcPr>
          <w:p>
            <w:pPr>
              <w:spacing w:after="0"/>
              <w:rPr>
                <w:sz w:val="20"/>
                <w:szCs w:val="20"/>
                <w:color w:val="auto"/>
              </w:rPr>
            </w:pPr>
            <w:r>
              <w:rPr>
                <w:rFonts w:ascii="Arial" w:cs="Arial" w:eastAsia="Arial" w:hAnsi="Arial"/>
                <w:sz w:val="18"/>
                <w:szCs w:val="18"/>
                <w:color w:val="auto"/>
              </w:rPr>
              <w:t>ATTI beneficial ownership interest</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2520" w:type="dxa"/>
            <w:vAlign w:val="bottom"/>
          </w:tcPr>
          <w:p>
            <w:pPr>
              <w:spacing w:after="0"/>
              <w:rPr>
                <w:sz w:val="24"/>
                <w:szCs w:val="24"/>
                <w:color w:val="auto"/>
              </w:rPr>
            </w:pPr>
          </w:p>
        </w:tc>
      </w:tr>
      <w:tr>
        <w:trPr>
          <w:trHeight w:val="216"/>
        </w:trPr>
        <w:tc>
          <w:tcPr>
            <w:tcW w:w="5020" w:type="dxa"/>
            <w:vAlign w:val="bottom"/>
          </w:tcPr>
          <w:p>
            <w:pPr>
              <w:ind w:left="320"/>
              <w:spacing w:after="0"/>
              <w:rPr>
                <w:sz w:val="20"/>
                <w:szCs w:val="20"/>
                <w:color w:val="auto"/>
              </w:rPr>
            </w:pPr>
            <w:r>
              <w:rPr>
                <w:rFonts w:ascii="Arial" w:cs="Arial" w:eastAsia="Arial" w:hAnsi="Arial"/>
                <w:sz w:val="18"/>
                <w:szCs w:val="18"/>
                <w:color w:val="auto"/>
              </w:rPr>
              <w:t>Percent of class</w:t>
            </w:r>
          </w:p>
        </w:tc>
        <w:tc>
          <w:tcPr>
            <w:tcW w:w="2520" w:type="dxa"/>
            <w:vAlign w:val="bottom"/>
          </w:tcPr>
          <w:p>
            <w:pPr>
              <w:ind w:left="2140"/>
              <w:spacing w:after="0"/>
              <w:rPr>
                <w:sz w:val="20"/>
                <w:szCs w:val="20"/>
                <w:color w:val="auto"/>
              </w:rPr>
            </w:pPr>
            <w:r>
              <w:rPr>
                <w:rFonts w:ascii="Arial" w:cs="Arial" w:eastAsia="Arial" w:hAnsi="Arial"/>
                <w:sz w:val="18"/>
                <w:szCs w:val="18"/>
                <w:color w:val="auto"/>
                <w:w w:val="87"/>
              </w:rPr>
              <w:t>1.3%</w:t>
            </w:r>
          </w:p>
        </w:tc>
      </w:tr>
      <w:tr>
        <w:trPr>
          <w:trHeight w:val="216"/>
        </w:trPr>
        <w:tc>
          <w:tcPr>
            <w:tcW w:w="5020" w:type="dxa"/>
            <w:vAlign w:val="bottom"/>
          </w:tcPr>
          <w:p>
            <w:pPr>
              <w:ind w:left="320"/>
              <w:spacing w:after="0"/>
              <w:rPr>
                <w:sz w:val="20"/>
                <w:szCs w:val="20"/>
                <w:color w:val="auto"/>
              </w:rPr>
            </w:pPr>
            <w:r>
              <w:rPr>
                <w:rFonts w:ascii="Arial" w:cs="Arial" w:eastAsia="Arial" w:hAnsi="Arial"/>
                <w:sz w:val="18"/>
                <w:szCs w:val="18"/>
                <w:color w:val="auto"/>
              </w:rPr>
              <w:t>Sole power to vote or to direct the vote</w:t>
            </w:r>
          </w:p>
        </w:tc>
        <w:tc>
          <w:tcPr>
            <w:tcW w:w="2520" w:type="dxa"/>
            <w:vAlign w:val="bottom"/>
          </w:tcPr>
          <w:p>
            <w:pPr>
              <w:ind w:left="1860"/>
              <w:spacing w:after="0"/>
              <w:rPr>
                <w:sz w:val="20"/>
                <w:szCs w:val="20"/>
                <w:color w:val="auto"/>
              </w:rPr>
            </w:pPr>
            <w:r>
              <w:rPr>
                <w:rFonts w:ascii="Arial" w:cs="Arial" w:eastAsia="Arial" w:hAnsi="Arial"/>
                <w:sz w:val="18"/>
                <w:szCs w:val="18"/>
                <w:color w:val="auto"/>
                <w:w w:val="88"/>
              </w:rPr>
              <w:t>0 Shares</w:t>
            </w:r>
          </w:p>
        </w:tc>
      </w:tr>
      <w:tr>
        <w:trPr>
          <w:trHeight w:val="216"/>
        </w:trPr>
        <w:tc>
          <w:tcPr>
            <w:tcW w:w="5020" w:type="dxa"/>
            <w:vAlign w:val="bottom"/>
          </w:tcPr>
          <w:p>
            <w:pPr>
              <w:ind w:left="320"/>
              <w:spacing w:after="0"/>
              <w:rPr>
                <w:sz w:val="20"/>
                <w:szCs w:val="20"/>
                <w:color w:val="auto"/>
              </w:rPr>
            </w:pPr>
            <w:r>
              <w:rPr>
                <w:rFonts w:ascii="Arial" w:cs="Arial" w:eastAsia="Arial" w:hAnsi="Arial"/>
                <w:sz w:val="18"/>
                <w:szCs w:val="18"/>
                <w:color w:val="auto"/>
              </w:rPr>
              <w:t>Shared power to vote or to direct the vote</w:t>
            </w:r>
          </w:p>
        </w:tc>
        <w:tc>
          <w:tcPr>
            <w:tcW w:w="2520" w:type="dxa"/>
            <w:vAlign w:val="bottom"/>
          </w:tcPr>
          <w:p>
            <w:pPr>
              <w:ind w:left="1100"/>
              <w:spacing w:after="0"/>
              <w:rPr>
                <w:sz w:val="20"/>
                <w:szCs w:val="20"/>
                <w:color w:val="auto"/>
              </w:rPr>
            </w:pPr>
            <w:r>
              <w:rPr>
                <w:rFonts w:ascii="Arial" w:cs="Arial" w:eastAsia="Arial" w:hAnsi="Arial"/>
                <w:sz w:val="18"/>
                <w:szCs w:val="18"/>
                <w:color w:val="auto"/>
                <w:w w:val="98"/>
              </w:rPr>
              <w:t>4,017,482 Shares</w:t>
            </w:r>
          </w:p>
        </w:tc>
      </w:tr>
      <w:tr>
        <w:trPr>
          <w:trHeight w:val="216"/>
        </w:trPr>
        <w:tc>
          <w:tcPr>
            <w:tcW w:w="5020" w:type="dxa"/>
            <w:vAlign w:val="bottom"/>
          </w:tcPr>
          <w:p>
            <w:pPr>
              <w:ind w:left="320"/>
              <w:spacing w:after="0"/>
              <w:rPr>
                <w:sz w:val="20"/>
                <w:szCs w:val="20"/>
                <w:color w:val="auto"/>
              </w:rPr>
            </w:pPr>
            <w:r>
              <w:rPr>
                <w:rFonts w:ascii="Arial" w:cs="Arial" w:eastAsia="Arial" w:hAnsi="Arial"/>
                <w:sz w:val="18"/>
                <w:szCs w:val="18"/>
                <w:color w:val="auto"/>
              </w:rPr>
              <w:t>Sole power to dispose or to direct the disposition of</w:t>
            </w:r>
          </w:p>
        </w:tc>
        <w:tc>
          <w:tcPr>
            <w:tcW w:w="2520" w:type="dxa"/>
            <w:vAlign w:val="bottom"/>
          </w:tcPr>
          <w:p>
            <w:pPr>
              <w:ind w:left="1860"/>
              <w:spacing w:after="0"/>
              <w:rPr>
                <w:sz w:val="20"/>
                <w:szCs w:val="20"/>
                <w:color w:val="auto"/>
              </w:rPr>
            </w:pPr>
            <w:r>
              <w:rPr>
                <w:rFonts w:ascii="Arial" w:cs="Arial" w:eastAsia="Arial" w:hAnsi="Arial"/>
                <w:sz w:val="18"/>
                <w:szCs w:val="18"/>
                <w:color w:val="auto"/>
                <w:w w:val="88"/>
              </w:rPr>
              <w:t>0 Shares</w:t>
            </w:r>
          </w:p>
        </w:tc>
      </w:tr>
      <w:tr>
        <w:trPr>
          <w:trHeight w:val="222"/>
        </w:trPr>
        <w:tc>
          <w:tcPr>
            <w:tcW w:w="5020" w:type="dxa"/>
            <w:vAlign w:val="bottom"/>
          </w:tcPr>
          <w:p>
            <w:pPr>
              <w:ind w:left="320"/>
              <w:spacing w:after="0"/>
              <w:rPr>
                <w:sz w:val="20"/>
                <w:szCs w:val="20"/>
                <w:color w:val="auto"/>
              </w:rPr>
            </w:pPr>
            <w:r>
              <w:rPr>
                <w:rFonts w:ascii="Arial" w:cs="Arial" w:eastAsia="Arial" w:hAnsi="Arial"/>
                <w:sz w:val="18"/>
                <w:szCs w:val="18"/>
                <w:color w:val="auto"/>
              </w:rPr>
              <w:t>Shared power to dispose or direct the disposition of</w:t>
            </w:r>
          </w:p>
        </w:tc>
        <w:tc>
          <w:tcPr>
            <w:tcW w:w="2520" w:type="dxa"/>
            <w:vAlign w:val="bottom"/>
          </w:tcPr>
          <w:p>
            <w:pPr>
              <w:ind w:left="1100"/>
              <w:spacing w:after="0"/>
              <w:rPr>
                <w:sz w:val="20"/>
                <w:szCs w:val="20"/>
                <w:color w:val="auto"/>
              </w:rPr>
            </w:pPr>
            <w:r>
              <w:rPr>
                <w:rFonts w:ascii="Arial" w:cs="Arial" w:eastAsia="Arial" w:hAnsi="Arial"/>
                <w:sz w:val="18"/>
                <w:szCs w:val="18"/>
                <w:color w:val="auto"/>
                <w:w w:val="98"/>
              </w:rPr>
              <w:t>4,017,482 Shares</w:t>
            </w:r>
          </w:p>
        </w:tc>
      </w:tr>
      <w:tr>
        <w:trPr>
          <w:trHeight w:val="466"/>
        </w:trPr>
        <w:tc>
          <w:tcPr>
            <w:tcW w:w="5020" w:type="dxa"/>
            <w:vAlign w:val="bottom"/>
          </w:tcPr>
          <w:p>
            <w:pPr>
              <w:spacing w:after="0"/>
              <w:rPr>
                <w:sz w:val="20"/>
                <w:szCs w:val="20"/>
                <w:color w:val="auto"/>
              </w:rPr>
            </w:pPr>
            <w:r>
              <w:rPr>
                <w:rFonts w:ascii="Arial" w:cs="Arial" w:eastAsia="Arial" w:hAnsi="Arial"/>
                <w:sz w:val="18"/>
                <w:szCs w:val="18"/>
                <w:color w:val="auto"/>
              </w:rPr>
              <w:t>ATTOD beneficial ownership interest</w:t>
            </w:r>
            <w:r>
              <w:rPr>
                <w:rFonts w:ascii="Arial" w:cs="Arial" w:eastAsia="Arial" w:hAnsi="Arial"/>
                <w:sz w:val="29"/>
                <w:szCs w:val="29"/>
                <w:color w:val="auto"/>
                <w:vertAlign w:val="superscript"/>
              </w:rPr>
              <w:t>2</w:t>
            </w:r>
            <w:r>
              <w:rPr>
                <w:rFonts w:ascii="Arial" w:cs="Arial" w:eastAsia="Arial" w:hAnsi="Arial"/>
                <w:sz w:val="18"/>
                <w:szCs w:val="18"/>
                <w:color w:val="auto"/>
              </w:rPr>
              <w:t>:</w:t>
            </w:r>
          </w:p>
        </w:tc>
        <w:tc>
          <w:tcPr>
            <w:tcW w:w="2520" w:type="dxa"/>
            <w:vAlign w:val="bottom"/>
          </w:tcPr>
          <w:p>
            <w:pPr>
              <w:spacing w:after="0"/>
              <w:rPr>
                <w:sz w:val="24"/>
                <w:szCs w:val="24"/>
                <w:color w:val="auto"/>
              </w:rPr>
            </w:pPr>
          </w:p>
        </w:tc>
      </w:tr>
      <w:tr>
        <w:trPr>
          <w:trHeight w:val="216"/>
        </w:trPr>
        <w:tc>
          <w:tcPr>
            <w:tcW w:w="5020" w:type="dxa"/>
            <w:vAlign w:val="bottom"/>
          </w:tcPr>
          <w:p>
            <w:pPr>
              <w:ind w:left="320"/>
              <w:spacing w:after="0"/>
              <w:rPr>
                <w:sz w:val="20"/>
                <w:szCs w:val="20"/>
                <w:color w:val="auto"/>
              </w:rPr>
            </w:pPr>
            <w:r>
              <w:rPr>
                <w:rFonts w:ascii="Arial" w:cs="Arial" w:eastAsia="Arial" w:hAnsi="Arial"/>
                <w:sz w:val="18"/>
                <w:szCs w:val="18"/>
                <w:color w:val="auto"/>
              </w:rPr>
              <w:t>Percent of class</w:t>
            </w:r>
          </w:p>
        </w:tc>
        <w:tc>
          <w:tcPr>
            <w:tcW w:w="2520" w:type="dxa"/>
            <w:vAlign w:val="bottom"/>
          </w:tcPr>
          <w:p>
            <w:pPr>
              <w:ind w:left="2140"/>
              <w:spacing w:after="0"/>
              <w:rPr>
                <w:sz w:val="20"/>
                <w:szCs w:val="20"/>
                <w:color w:val="auto"/>
              </w:rPr>
            </w:pPr>
            <w:r>
              <w:rPr>
                <w:rFonts w:ascii="Arial" w:cs="Arial" w:eastAsia="Arial" w:hAnsi="Arial"/>
                <w:sz w:val="18"/>
                <w:szCs w:val="18"/>
                <w:color w:val="auto"/>
                <w:w w:val="87"/>
              </w:rPr>
              <w:t>0.2%</w:t>
            </w:r>
          </w:p>
        </w:tc>
      </w:tr>
      <w:tr>
        <w:trPr>
          <w:trHeight w:val="216"/>
        </w:trPr>
        <w:tc>
          <w:tcPr>
            <w:tcW w:w="5020" w:type="dxa"/>
            <w:vAlign w:val="bottom"/>
          </w:tcPr>
          <w:p>
            <w:pPr>
              <w:ind w:left="320"/>
              <w:spacing w:after="0"/>
              <w:rPr>
                <w:sz w:val="20"/>
                <w:szCs w:val="20"/>
                <w:color w:val="auto"/>
              </w:rPr>
            </w:pPr>
            <w:r>
              <w:rPr>
                <w:rFonts w:ascii="Arial" w:cs="Arial" w:eastAsia="Arial" w:hAnsi="Arial"/>
                <w:sz w:val="18"/>
                <w:szCs w:val="18"/>
                <w:color w:val="auto"/>
              </w:rPr>
              <w:t>Sole power to vote or to direct the vote</w:t>
            </w:r>
          </w:p>
        </w:tc>
        <w:tc>
          <w:tcPr>
            <w:tcW w:w="2520" w:type="dxa"/>
            <w:vAlign w:val="bottom"/>
          </w:tcPr>
          <w:p>
            <w:pPr>
              <w:ind w:left="1860"/>
              <w:spacing w:after="0"/>
              <w:rPr>
                <w:sz w:val="20"/>
                <w:szCs w:val="20"/>
                <w:color w:val="auto"/>
              </w:rPr>
            </w:pPr>
            <w:r>
              <w:rPr>
                <w:rFonts w:ascii="Arial" w:cs="Arial" w:eastAsia="Arial" w:hAnsi="Arial"/>
                <w:sz w:val="18"/>
                <w:szCs w:val="18"/>
                <w:color w:val="auto"/>
                <w:w w:val="88"/>
              </w:rPr>
              <w:t>0 Shares</w:t>
            </w:r>
          </w:p>
        </w:tc>
      </w:tr>
      <w:tr>
        <w:trPr>
          <w:trHeight w:val="216"/>
        </w:trPr>
        <w:tc>
          <w:tcPr>
            <w:tcW w:w="5020" w:type="dxa"/>
            <w:vAlign w:val="bottom"/>
          </w:tcPr>
          <w:p>
            <w:pPr>
              <w:ind w:left="320"/>
              <w:spacing w:after="0"/>
              <w:rPr>
                <w:sz w:val="20"/>
                <w:szCs w:val="20"/>
                <w:color w:val="auto"/>
              </w:rPr>
            </w:pPr>
            <w:r>
              <w:rPr>
                <w:rFonts w:ascii="Arial" w:cs="Arial" w:eastAsia="Arial" w:hAnsi="Arial"/>
                <w:sz w:val="18"/>
                <w:szCs w:val="18"/>
                <w:color w:val="auto"/>
              </w:rPr>
              <w:t>Shared power to vote or to direct the vote</w:t>
            </w:r>
          </w:p>
        </w:tc>
        <w:tc>
          <w:tcPr>
            <w:tcW w:w="2520" w:type="dxa"/>
            <w:vAlign w:val="bottom"/>
          </w:tcPr>
          <w:p>
            <w:pPr>
              <w:ind w:left="1280"/>
              <w:spacing w:after="0"/>
              <w:rPr>
                <w:sz w:val="20"/>
                <w:szCs w:val="20"/>
                <w:color w:val="auto"/>
              </w:rPr>
            </w:pPr>
            <w:r>
              <w:rPr>
                <w:rFonts w:ascii="Arial" w:cs="Arial" w:eastAsia="Arial" w:hAnsi="Arial"/>
                <w:sz w:val="18"/>
                <w:szCs w:val="18"/>
                <w:color w:val="auto"/>
                <w:w w:val="95"/>
              </w:rPr>
              <w:t>500,000 Shares</w:t>
            </w:r>
          </w:p>
        </w:tc>
      </w:tr>
      <w:tr>
        <w:trPr>
          <w:trHeight w:val="216"/>
        </w:trPr>
        <w:tc>
          <w:tcPr>
            <w:tcW w:w="5020" w:type="dxa"/>
            <w:vAlign w:val="bottom"/>
          </w:tcPr>
          <w:p>
            <w:pPr>
              <w:ind w:left="320"/>
              <w:spacing w:after="0"/>
              <w:rPr>
                <w:sz w:val="20"/>
                <w:szCs w:val="20"/>
                <w:color w:val="auto"/>
              </w:rPr>
            </w:pPr>
            <w:r>
              <w:rPr>
                <w:rFonts w:ascii="Arial" w:cs="Arial" w:eastAsia="Arial" w:hAnsi="Arial"/>
                <w:sz w:val="18"/>
                <w:szCs w:val="18"/>
                <w:color w:val="auto"/>
              </w:rPr>
              <w:t>Sole power to dispose or to direct the disposition of</w:t>
            </w:r>
          </w:p>
        </w:tc>
        <w:tc>
          <w:tcPr>
            <w:tcW w:w="2520" w:type="dxa"/>
            <w:vAlign w:val="bottom"/>
          </w:tcPr>
          <w:p>
            <w:pPr>
              <w:ind w:left="1860"/>
              <w:spacing w:after="0"/>
              <w:rPr>
                <w:sz w:val="20"/>
                <w:szCs w:val="20"/>
                <w:color w:val="auto"/>
              </w:rPr>
            </w:pPr>
            <w:r>
              <w:rPr>
                <w:rFonts w:ascii="Arial" w:cs="Arial" w:eastAsia="Arial" w:hAnsi="Arial"/>
                <w:sz w:val="18"/>
                <w:szCs w:val="18"/>
                <w:color w:val="auto"/>
                <w:w w:val="88"/>
              </w:rPr>
              <w:t>0 Shares</w:t>
            </w:r>
          </w:p>
        </w:tc>
      </w:tr>
      <w:tr>
        <w:trPr>
          <w:trHeight w:val="222"/>
        </w:trPr>
        <w:tc>
          <w:tcPr>
            <w:tcW w:w="5020" w:type="dxa"/>
            <w:vAlign w:val="bottom"/>
          </w:tcPr>
          <w:p>
            <w:pPr>
              <w:ind w:left="320"/>
              <w:spacing w:after="0"/>
              <w:rPr>
                <w:sz w:val="20"/>
                <w:szCs w:val="20"/>
                <w:color w:val="auto"/>
              </w:rPr>
            </w:pPr>
            <w:r>
              <w:rPr>
                <w:rFonts w:ascii="Arial" w:cs="Arial" w:eastAsia="Arial" w:hAnsi="Arial"/>
                <w:sz w:val="18"/>
                <w:szCs w:val="18"/>
                <w:color w:val="auto"/>
              </w:rPr>
              <w:t>Shared power to dispose or direct the disposition of</w:t>
            </w:r>
          </w:p>
        </w:tc>
        <w:tc>
          <w:tcPr>
            <w:tcW w:w="2520" w:type="dxa"/>
            <w:vAlign w:val="bottom"/>
          </w:tcPr>
          <w:p>
            <w:pPr>
              <w:ind w:left="1280"/>
              <w:spacing w:after="0"/>
              <w:rPr>
                <w:sz w:val="20"/>
                <w:szCs w:val="20"/>
                <w:color w:val="auto"/>
              </w:rPr>
            </w:pPr>
            <w:r>
              <w:rPr>
                <w:rFonts w:ascii="Arial" w:cs="Arial" w:eastAsia="Arial" w:hAnsi="Arial"/>
                <w:sz w:val="18"/>
                <w:szCs w:val="18"/>
                <w:color w:val="auto"/>
                <w:w w:val="95"/>
              </w:rPr>
              <w:t>500,000 Shares</w:t>
            </w:r>
          </w:p>
        </w:tc>
      </w:tr>
    </w:tbl>
    <w:p>
      <w:pPr>
        <w:spacing w:after="0" w:line="342" w:lineRule="exact"/>
        <w:rPr>
          <w:sz w:val="20"/>
          <w:szCs w:val="20"/>
          <w:color w:val="auto"/>
        </w:rPr>
      </w:pPr>
    </w:p>
    <w:p>
      <w:pPr>
        <w:ind w:left="900" w:hanging="244"/>
        <w:spacing w:after="0"/>
        <w:tabs>
          <w:tab w:leader="none" w:pos="90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AT&amp;T has ultimate control over these Shares by virtue of its ownership of ATTI.</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Each of AT&amp;T and ATTI has ultimate control over these Shares by virtue of their ownership of ATTOD.</w:t>
      </w:r>
    </w:p>
    <w:p>
      <w:pPr>
        <w:spacing w:after="0" w:line="341" w:lineRule="exact"/>
        <w:rPr>
          <w:sz w:val="20"/>
          <w:szCs w:val="20"/>
          <w:color w:val="auto"/>
        </w:rPr>
      </w:pPr>
    </w:p>
    <w:p>
      <w:pPr>
        <w:ind w:left="660" w:right="6340" w:hanging="652"/>
        <w:spacing w:after="0" w:line="51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last sixty days, ATTI disposed of Shares as follows: See Item 4 herein.</w:t>
      </w:r>
    </w:p>
    <w:p>
      <w:pPr>
        <w:sectPr>
          <w:pgSz w:w="11900" w:h="16838" w:orient="portrait"/>
          <w:cols w:equalWidth="0" w:num="1">
            <w:col w:w="11420"/>
          </w:cols>
          <w:pgMar w:left="240" w:top="131"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Page 7 of 11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Description</w:t>
      </w:r>
    </w:p>
    <w:p>
      <w:pPr>
        <w:spacing w:after="0" w:line="231" w:lineRule="exact"/>
        <w:rPr>
          <w:sz w:val="20"/>
          <w:szCs w:val="20"/>
          <w:color w:val="auto"/>
        </w:rPr>
      </w:pPr>
    </w:p>
    <w:p>
      <w:pPr>
        <w:ind w:left="1300" w:hanging="968"/>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Directors and Executive Officers of AT&amp;T Inc.</w:t>
      </w:r>
    </w:p>
    <w:p>
      <w:pPr>
        <w:spacing w:after="0" w:line="225" w:lineRule="exact"/>
        <w:rPr>
          <w:sz w:val="20"/>
          <w:szCs w:val="20"/>
          <w:color w:val="auto"/>
        </w:rPr>
      </w:pPr>
    </w:p>
    <w:p>
      <w:pPr>
        <w:ind w:left="1300" w:hanging="968"/>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Directors and Executive Officers of AT&amp;T International, Inc.</w:t>
      </w:r>
    </w:p>
    <w:p>
      <w:pPr>
        <w:spacing w:after="0" w:line="225" w:lineRule="exact"/>
        <w:rPr>
          <w:sz w:val="20"/>
          <w:szCs w:val="20"/>
          <w:color w:val="auto"/>
        </w:rPr>
      </w:pPr>
    </w:p>
    <w:p>
      <w:pPr>
        <w:ind w:left="1300" w:hanging="968"/>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Directors and Executive Officers of AT&amp;T Hedging Management, LLC (as manager of AT&amp;T Option Delivery, LLC)</w:t>
      </w:r>
    </w:p>
    <w:p>
      <w:pPr>
        <w:sectPr>
          <w:pgSz w:w="11900" w:h="16838" w:orient="portrait"/>
          <w:cols w:equalWidth="0" w:num="1">
            <w:col w:w="11420"/>
          </w:cols>
          <w:pgMar w:left="240" w:top="131"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Page 8 of 11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the statement is true, complete and correct.</w:t>
      </w:r>
    </w:p>
    <w:p>
      <w:pPr>
        <w:spacing w:after="0" w:line="200" w:lineRule="exact"/>
        <w:rPr>
          <w:sz w:val="20"/>
          <w:szCs w:val="20"/>
          <w:color w:val="auto"/>
        </w:rPr>
      </w:pPr>
    </w:p>
    <w:p>
      <w:pPr>
        <w:spacing w:after="0" w:line="264"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AT&amp;T Inc.</w:t>
      </w:r>
    </w:p>
    <w:p>
      <w:pPr>
        <w:spacing w:after="0" w:line="200" w:lineRule="exact"/>
        <w:rPr>
          <w:sz w:val="20"/>
          <w:szCs w:val="20"/>
          <w:color w:val="auto"/>
        </w:rPr>
      </w:pPr>
    </w:p>
    <w:p>
      <w:pPr>
        <w:spacing w:after="0" w:line="322"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700" w:type="dxa"/>
            <w:vAlign w:val="bottom"/>
            <w:vMerge w:val="restart"/>
          </w:tcPr>
          <w:p>
            <w:pPr>
              <w:spacing w:after="0"/>
              <w:rPr>
                <w:sz w:val="20"/>
                <w:szCs w:val="20"/>
                <w:color w:val="auto"/>
              </w:rPr>
            </w:pPr>
            <w:r>
              <w:rPr>
                <w:rFonts w:ascii="Arial" w:cs="Arial" w:eastAsia="Arial" w:hAnsi="Arial"/>
                <w:sz w:val="18"/>
                <w:szCs w:val="18"/>
                <w:color w:val="auto"/>
              </w:rPr>
              <w:t>Dated:</w:t>
            </w:r>
          </w:p>
        </w:tc>
        <w:tc>
          <w:tcPr>
            <w:tcW w:w="2020" w:type="dxa"/>
            <w:vAlign w:val="bottom"/>
            <w:vMerge w:val="restart"/>
          </w:tcPr>
          <w:p>
            <w:pPr>
              <w:ind w:left="220"/>
              <w:spacing w:after="0"/>
              <w:rPr>
                <w:sz w:val="20"/>
                <w:szCs w:val="20"/>
                <w:color w:val="auto"/>
              </w:rPr>
            </w:pPr>
            <w:r>
              <w:rPr>
                <w:rFonts w:ascii="Arial" w:cs="Arial" w:eastAsia="Arial" w:hAnsi="Arial"/>
                <w:sz w:val="18"/>
                <w:szCs w:val="18"/>
                <w:color w:val="auto"/>
              </w:rPr>
              <w:t>March 21, 2007</w:t>
            </w:r>
          </w:p>
        </w:tc>
        <w:tc>
          <w:tcPr>
            <w:tcW w:w="1260" w:type="dxa"/>
            <w:vAlign w:val="bottom"/>
            <w:vMerge w:val="restart"/>
          </w:tcPr>
          <w:p>
            <w:pPr>
              <w:ind w:left="680"/>
              <w:spacing w:after="0"/>
              <w:rPr>
                <w:sz w:val="20"/>
                <w:szCs w:val="20"/>
                <w:color w:val="auto"/>
              </w:rPr>
            </w:pPr>
            <w:r>
              <w:rPr>
                <w:rFonts w:ascii="Arial" w:cs="Arial" w:eastAsia="Arial" w:hAnsi="Arial"/>
                <w:sz w:val="18"/>
                <w:szCs w:val="18"/>
                <w:color w:val="auto"/>
              </w:rPr>
              <w:t>By:</w:t>
            </w:r>
          </w:p>
        </w:tc>
        <w:tc>
          <w:tcPr>
            <w:tcW w:w="3900" w:type="dxa"/>
            <w:vAlign w:val="bottom"/>
          </w:tcPr>
          <w:p>
            <w:pPr>
              <w:ind w:left="100"/>
              <w:spacing w:after="0"/>
              <w:rPr>
                <w:sz w:val="20"/>
                <w:szCs w:val="20"/>
                <w:color w:val="auto"/>
              </w:rPr>
            </w:pPr>
            <w:r>
              <w:rPr>
                <w:rFonts w:ascii="Arial" w:cs="Arial" w:eastAsia="Arial" w:hAnsi="Arial"/>
                <w:sz w:val="18"/>
                <w:szCs w:val="18"/>
                <w:color w:val="auto"/>
              </w:rPr>
              <w:t>/s/ James S. Kahan</w:t>
            </w:r>
          </w:p>
        </w:tc>
        <w:tc>
          <w:tcPr>
            <w:tcW w:w="0" w:type="dxa"/>
            <w:vAlign w:val="bottom"/>
          </w:tcPr>
          <w:p>
            <w:pPr>
              <w:spacing w:after="0"/>
              <w:rPr>
                <w:sz w:val="1"/>
                <w:szCs w:val="1"/>
                <w:color w:val="auto"/>
              </w:rPr>
            </w:pPr>
          </w:p>
        </w:tc>
      </w:tr>
      <w:tr>
        <w:trPr>
          <w:trHeight w:val="69"/>
        </w:trPr>
        <w:tc>
          <w:tcPr>
            <w:tcW w:w="700" w:type="dxa"/>
            <w:vAlign w:val="bottom"/>
            <w:vMerge w:val="continue"/>
          </w:tcPr>
          <w:p>
            <w:pPr>
              <w:spacing w:after="0"/>
              <w:rPr>
                <w:sz w:val="5"/>
                <w:szCs w:val="5"/>
                <w:color w:val="auto"/>
              </w:rPr>
            </w:pPr>
          </w:p>
        </w:tc>
        <w:tc>
          <w:tcPr>
            <w:tcW w:w="20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3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900" w:type="dxa"/>
            <w:vAlign w:val="bottom"/>
          </w:tcPr>
          <w:p>
            <w:pPr>
              <w:ind w:left="100"/>
              <w:spacing w:after="0" w:line="202" w:lineRule="exact"/>
              <w:rPr>
                <w:sz w:val="20"/>
                <w:szCs w:val="20"/>
                <w:color w:val="auto"/>
              </w:rPr>
            </w:pPr>
            <w:r>
              <w:rPr>
                <w:rFonts w:ascii="Arial" w:cs="Arial" w:eastAsia="Arial" w:hAnsi="Arial"/>
                <w:sz w:val="18"/>
                <w:szCs w:val="18"/>
                <w:color w:val="auto"/>
              </w:rPr>
              <w:t>James S. Kahan</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Senior Executive Vice President –</w:t>
            </w: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Corporate Development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AT&amp;T International, Inc.</w:t>
      </w:r>
    </w:p>
    <w:p>
      <w:pPr>
        <w:spacing w:after="0" w:line="200" w:lineRule="exact"/>
        <w:rPr>
          <w:sz w:val="20"/>
          <w:szCs w:val="20"/>
          <w:color w:val="auto"/>
        </w:rPr>
      </w:pPr>
    </w:p>
    <w:p>
      <w:pPr>
        <w:spacing w:after="0" w:line="322"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700" w:type="dxa"/>
            <w:vAlign w:val="bottom"/>
            <w:vMerge w:val="restart"/>
          </w:tcPr>
          <w:p>
            <w:pPr>
              <w:spacing w:after="0"/>
              <w:rPr>
                <w:sz w:val="20"/>
                <w:szCs w:val="20"/>
                <w:color w:val="auto"/>
              </w:rPr>
            </w:pPr>
            <w:r>
              <w:rPr>
                <w:rFonts w:ascii="Arial" w:cs="Arial" w:eastAsia="Arial" w:hAnsi="Arial"/>
                <w:sz w:val="18"/>
                <w:szCs w:val="18"/>
                <w:color w:val="auto"/>
              </w:rPr>
              <w:t>Dated:</w:t>
            </w:r>
          </w:p>
        </w:tc>
        <w:tc>
          <w:tcPr>
            <w:tcW w:w="2020" w:type="dxa"/>
            <w:vAlign w:val="bottom"/>
            <w:vMerge w:val="restart"/>
          </w:tcPr>
          <w:p>
            <w:pPr>
              <w:ind w:left="220"/>
              <w:spacing w:after="0"/>
              <w:rPr>
                <w:sz w:val="20"/>
                <w:szCs w:val="20"/>
                <w:color w:val="auto"/>
              </w:rPr>
            </w:pPr>
            <w:r>
              <w:rPr>
                <w:rFonts w:ascii="Arial" w:cs="Arial" w:eastAsia="Arial" w:hAnsi="Arial"/>
                <w:sz w:val="18"/>
                <w:szCs w:val="18"/>
                <w:color w:val="auto"/>
              </w:rPr>
              <w:t>March 21, 2007</w:t>
            </w:r>
          </w:p>
        </w:tc>
        <w:tc>
          <w:tcPr>
            <w:tcW w:w="1260" w:type="dxa"/>
            <w:vAlign w:val="bottom"/>
            <w:vMerge w:val="restart"/>
          </w:tcPr>
          <w:p>
            <w:pPr>
              <w:ind w:left="680"/>
              <w:spacing w:after="0"/>
              <w:rPr>
                <w:sz w:val="20"/>
                <w:szCs w:val="20"/>
                <w:color w:val="auto"/>
              </w:rPr>
            </w:pPr>
            <w:r>
              <w:rPr>
                <w:rFonts w:ascii="Arial" w:cs="Arial" w:eastAsia="Arial" w:hAnsi="Arial"/>
                <w:sz w:val="18"/>
                <w:szCs w:val="18"/>
                <w:color w:val="auto"/>
              </w:rPr>
              <w:t>By:</w:t>
            </w:r>
          </w:p>
        </w:tc>
        <w:tc>
          <w:tcPr>
            <w:tcW w:w="3900" w:type="dxa"/>
            <w:vAlign w:val="bottom"/>
          </w:tcPr>
          <w:p>
            <w:pPr>
              <w:ind w:left="100"/>
              <w:spacing w:after="0"/>
              <w:rPr>
                <w:sz w:val="20"/>
                <w:szCs w:val="20"/>
                <w:color w:val="auto"/>
              </w:rPr>
            </w:pPr>
            <w:r>
              <w:rPr>
                <w:rFonts w:ascii="Arial" w:cs="Arial" w:eastAsia="Arial" w:hAnsi="Arial"/>
                <w:sz w:val="18"/>
                <w:szCs w:val="18"/>
                <w:color w:val="auto"/>
              </w:rPr>
              <w:t>/s/ James S. Kahan</w:t>
            </w:r>
          </w:p>
        </w:tc>
        <w:tc>
          <w:tcPr>
            <w:tcW w:w="0" w:type="dxa"/>
            <w:vAlign w:val="bottom"/>
          </w:tcPr>
          <w:p>
            <w:pPr>
              <w:spacing w:after="0"/>
              <w:rPr>
                <w:sz w:val="1"/>
                <w:szCs w:val="1"/>
                <w:color w:val="auto"/>
              </w:rPr>
            </w:pPr>
          </w:p>
        </w:tc>
      </w:tr>
      <w:tr>
        <w:trPr>
          <w:trHeight w:val="69"/>
        </w:trPr>
        <w:tc>
          <w:tcPr>
            <w:tcW w:w="700" w:type="dxa"/>
            <w:vAlign w:val="bottom"/>
            <w:vMerge w:val="continue"/>
          </w:tcPr>
          <w:p>
            <w:pPr>
              <w:spacing w:after="0"/>
              <w:rPr>
                <w:sz w:val="5"/>
                <w:szCs w:val="5"/>
                <w:color w:val="auto"/>
              </w:rPr>
            </w:pPr>
          </w:p>
        </w:tc>
        <w:tc>
          <w:tcPr>
            <w:tcW w:w="20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3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900" w:type="dxa"/>
            <w:vAlign w:val="bottom"/>
          </w:tcPr>
          <w:p>
            <w:pPr>
              <w:ind w:left="100"/>
              <w:spacing w:after="0" w:line="202" w:lineRule="exact"/>
              <w:rPr>
                <w:sz w:val="20"/>
                <w:szCs w:val="20"/>
                <w:color w:val="auto"/>
              </w:rPr>
            </w:pPr>
            <w:r>
              <w:rPr>
                <w:rFonts w:ascii="Arial" w:cs="Arial" w:eastAsia="Arial" w:hAnsi="Arial"/>
                <w:sz w:val="18"/>
                <w:szCs w:val="18"/>
                <w:color w:val="auto"/>
              </w:rPr>
              <w:t>James S. Kahan</w:t>
            </w: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Executive Vice President – Development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AT&amp;T Option Delivery, LLC</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By AT&amp;T Hedging Management, LLC,</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Manager of AT&amp;T Option Delivery, LLC</w:t>
      </w:r>
    </w:p>
    <w:p>
      <w:pPr>
        <w:spacing w:after="0" w:line="200" w:lineRule="exact"/>
        <w:rPr>
          <w:sz w:val="20"/>
          <w:szCs w:val="20"/>
          <w:color w:val="auto"/>
        </w:rPr>
      </w:pPr>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700" w:type="dxa"/>
            <w:vAlign w:val="bottom"/>
            <w:vMerge w:val="restart"/>
          </w:tcPr>
          <w:p>
            <w:pPr>
              <w:spacing w:after="0"/>
              <w:rPr>
                <w:sz w:val="20"/>
                <w:szCs w:val="20"/>
                <w:color w:val="auto"/>
              </w:rPr>
            </w:pPr>
            <w:r>
              <w:rPr>
                <w:rFonts w:ascii="Arial" w:cs="Arial" w:eastAsia="Arial" w:hAnsi="Arial"/>
                <w:sz w:val="18"/>
                <w:szCs w:val="18"/>
                <w:color w:val="auto"/>
              </w:rPr>
              <w:t>Dated:</w:t>
            </w:r>
          </w:p>
        </w:tc>
        <w:tc>
          <w:tcPr>
            <w:tcW w:w="2020" w:type="dxa"/>
            <w:vAlign w:val="bottom"/>
            <w:vMerge w:val="restart"/>
          </w:tcPr>
          <w:p>
            <w:pPr>
              <w:ind w:left="220"/>
              <w:spacing w:after="0"/>
              <w:rPr>
                <w:sz w:val="20"/>
                <w:szCs w:val="20"/>
                <w:color w:val="auto"/>
              </w:rPr>
            </w:pPr>
            <w:r>
              <w:rPr>
                <w:rFonts w:ascii="Arial" w:cs="Arial" w:eastAsia="Arial" w:hAnsi="Arial"/>
                <w:sz w:val="18"/>
                <w:szCs w:val="18"/>
                <w:color w:val="auto"/>
              </w:rPr>
              <w:t>March 21, 2007</w:t>
            </w:r>
          </w:p>
        </w:tc>
        <w:tc>
          <w:tcPr>
            <w:tcW w:w="1240" w:type="dxa"/>
            <w:vAlign w:val="bottom"/>
            <w:vMerge w:val="restart"/>
          </w:tcPr>
          <w:p>
            <w:pPr>
              <w:ind w:left="660"/>
              <w:spacing w:after="0"/>
              <w:rPr>
                <w:sz w:val="20"/>
                <w:szCs w:val="20"/>
                <w:color w:val="auto"/>
              </w:rPr>
            </w:pPr>
            <w:r>
              <w:rPr>
                <w:rFonts w:ascii="Arial" w:cs="Arial" w:eastAsia="Arial" w:hAnsi="Arial"/>
                <w:sz w:val="18"/>
                <w:szCs w:val="18"/>
                <w:color w:val="auto"/>
              </w:rPr>
              <w:t>By:</w:t>
            </w:r>
          </w:p>
        </w:tc>
        <w:tc>
          <w:tcPr>
            <w:tcW w:w="3920" w:type="dxa"/>
            <w:vAlign w:val="bottom"/>
          </w:tcPr>
          <w:p>
            <w:pPr>
              <w:ind w:left="100"/>
              <w:spacing w:after="0"/>
              <w:rPr>
                <w:sz w:val="20"/>
                <w:szCs w:val="20"/>
                <w:color w:val="auto"/>
              </w:rPr>
            </w:pPr>
            <w:r>
              <w:rPr>
                <w:rFonts w:ascii="Arial" w:cs="Arial" w:eastAsia="Arial" w:hAnsi="Arial"/>
                <w:sz w:val="18"/>
                <w:szCs w:val="18"/>
                <w:color w:val="auto"/>
              </w:rPr>
              <w:t>/s/ Harold E. Rainbolt</w:t>
            </w:r>
          </w:p>
        </w:tc>
        <w:tc>
          <w:tcPr>
            <w:tcW w:w="0" w:type="dxa"/>
            <w:vAlign w:val="bottom"/>
          </w:tcPr>
          <w:p>
            <w:pPr>
              <w:spacing w:after="0"/>
              <w:rPr>
                <w:sz w:val="1"/>
                <w:szCs w:val="1"/>
                <w:color w:val="auto"/>
              </w:rPr>
            </w:pPr>
          </w:p>
        </w:tc>
      </w:tr>
      <w:tr>
        <w:trPr>
          <w:trHeight w:val="69"/>
        </w:trPr>
        <w:tc>
          <w:tcPr>
            <w:tcW w:w="700" w:type="dxa"/>
            <w:vAlign w:val="bottom"/>
            <w:vMerge w:val="continue"/>
          </w:tcPr>
          <w:p>
            <w:pPr>
              <w:spacing w:after="0"/>
              <w:rPr>
                <w:sz w:val="5"/>
                <w:szCs w:val="5"/>
                <w:color w:val="auto"/>
              </w:rPr>
            </w:pPr>
          </w:p>
        </w:tc>
        <w:tc>
          <w:tcPr>
            <w:tcW w:w="202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3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920" w:type="dxa"/>
            <w:vAlign w:val="bottom"/>
          </w:tcPr>
          <w:p>
            <w:pPr>
              <w:ind w:left="100"/>
              <w:spacing w:after="0" w:line="202" w:lineRule="exact"/>
              <w:rPr>
                <w:sz w:val="20"/>
                <w:szCs w:val="20"/>
                <w:color w:val="auto"/>
              </w:rPr>
            </w:pPr>
            <w:r>
              <w:rPr>
                <w:rFonts w:ascii="Arial" w:cs="Arial" w:eastAsia="Arial" w:hAnsi="Arial"/>
                <w:sz w:val="18"/>
                <w:szCs w:val="18"/>
                <w:color w:val="auto"/>
              </w:rPr>
              <w:t>Harold E. Rainbolt</w:t>
            </w: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9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Page 9 of 11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320" w:type="dxa"/>
            <w:vAlign w:val="bottom"/>
            <w:gridSpan w:val="2"/>
          </w:tcPr>
          <w:p>
            <w:pPr>
              <w:jc w:val="center"/>
              <w:ind w:left="712"/>
              <w:spacing w:after="0"/>
              <w:rPr>
                <w:sz w:val="20"/>
                <w:szCs w:val="20"/>
                <w:color w:val="auto"/>
              </w:rPr>
            </w:pPr>
            <w:r>
              <w:rPr>
                <w:rFonts w:ascii="Arial" w:cs="Arial" w:eastAsia="Arial" w:hAnsi="Arial"/>
                <w:sz w:val="18"/>
                <w:szCs w:val="18"/>
                <w:b w:val="1"/>
                <w:bCs w:val="1"/>
                <w:color w:val="auto"/>
                <w:w w:val="98"/>
              </w:rPr>
              <w:t>DIRECTORS AND EXECUTIVE OFFICERS</w:t>
            </w:r>
          </w:p>
        </w:tc>
      </w:tr>
      <w:tr>
        <w:trPr>
          <w:trHeight w:val="222"/>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320" w:type="dxa"/>
            <w:vAlign w:val="bottom"/>
            <w:gridSpan w:val="2"/>
          </w:tcPr>
          <w:p>
            <w:pPr>
              <w:jc w:val="center"/>
              <w:ind w:left="692"/>
              <w:spacing w:after="0"/>
              <w:rPr>
                <w:sz w:val="20"/>
                <w:szCs w:val="20"/>
                <w:color w:val="auto"/>
              </w:rPr>
            </w:pPr>
            <w:r>
              <w:rPr>
                <w:rFonts w:ascii="Arial" w:cs="Arial" w:eastAsia="Arial" w:hAnsi="Arial"/>
                <w:sz w:val="18"/>
                <w:szCs w:val="18"/>
                <w:b w:val="1"/>
                <w:bCs w:val="1"/>
                <w:color w:val="auto"/>
                <w:w w:val="99"/>
              </w:rPr>
              <w:t>OF AT&amp;T INC.</w:t>
            </w:r>
          </w:p>
        </w:tc>
      </w:tr>
      <w:tr>
        <w:trPr>
          <w:trHeight w:val="222"/>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320" w:type="dxa"/>
            <w:vAlign w:val="bottom"/>
            <w:gridSpan w:val="2"/>
          </w:tcPr>
          <w:p>
            <w:pPr>
              <w:jc w:val="center"/>
              <w:ind w:left="692"/>
              <w:spacing w:after="0"/>
              <w:rPr>
                <w:sz w:val="20"/>
                <w:szCs w:val="20"/>
                <w:color w:val="auto"/>
              </w:rPr>
            </w:pPr>
            <w:r>
              <w:rPr>
                <w:rFonts w:ascii="Arial" w:cs="Arial" w:eastAsia="Arial" w:hAnsi="Arial"/>
                <w:sz w:val="18"/>
                <w:szCs w:val="18"/>
                <w:color w:val="auto"/>
                <w:w w:val="89"/>
              </w:rPr>
              <w:t>(as of March 20, 2007)</w:t>
            </w:r>
          </w:p>
        </w:tc>
      </w:tr>
      <w:tr>
        <w:trPr>
          <w:trHeight w:val="610"/>
        </w:trPr>
        <w:tc>
          <w:tcPr>
            <w:tcW w:w="2560" w:type="dxa"/>
            <w:vAlign w:val="bottom"/>
            <w:gridSpan w:val="4"/>
          </w:tcPr>
          <w:p>
            <w:pPr>
              <w:spacing w:after="0"/>
              <w:rPr>
                <w:sz w:val="20"/>
                <w:szCs w:val="20"/>
                <w:color w:val="auto"/>
              </w:rPr>
            </w:pPr>
            <w:r>
              <w:rPr>
                <w:rFonts w:ascii="Arial" w:cs="Arial" w:eastAsia="Arial" w:hAnsi="Arial"/>
                <w:sz w:val="18"/>
                <w:szCs w:val="18"/>
                <w:b w:val="1"/>
                <w:bCs w:val="1"/>
                <w:color w:val="auto"/>
              </w:rPr>
              <w:t>Name</w:t>
            </w: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Present Principal Occupation or Employment</w:t>
            </w:r>
          </w:p>
        </w:tc>
      </w:tr>
      <w:tr>
        <w:trPr>
          <w:trHeight w:val="20"/>
        </w:trPr>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45"/>
        </w:trPr>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Directors</w:t>
            </w:r>
          </w:p>
        </w:tc>
        <w:tc>
          <w:tcPr>
            <w:tcW w:w="1900" w:type="dxa"/>
            <w:vAlign w:val="bottom"/>
            <w:gridSpan w:val="2"/>
          </w:tcPr>
          <w:p>
            <w:pPr>
              <w:spacing w:after="0"/>
              <w:rPr>
                <w:sz w:val="24"/>
                <w:szCs w:val="24"/>
                <w:color w:val="auto"/>
              </w:rPr>
            </w:pPr>
          </w:p>
        </w:tc>
        <w:tc>
          <w:tcPr>
            <w:tcW w:w="34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28"/>
        </w:trPr>
        <w:tc>
          <w:tcPr>
            <w:tcW w:w="2560" w:type="dxa"/>
            <w:vAlign w:val="bottom"/>
            <w:gridSpan w:val="4"/>
          </w:tcPr>
          <w:p>
            <w:pPr>
              <w:spacing w:after="0"/>
              <w:rPr>
                <w:sz w:val="20"/>
                <w:szCs w:val="20"/>
                <w:color w:val="auto"/>
              </w:rPr>
            </w:pPr>
            <w:r>
              <w:rPr>
                <w:rFonts w:ascii="Arial" w:cs="Arial" w:eastAsia="Arial" w:hAnsi="Arial"/>
                <w:sz w:val="18"/>
                <w:szCs w:val="18"/>
                <w:color w:val="auto"/>
              </w:rPr>
              <w:t>Edward E. Whitacre, Jr.</w:t>
            </w:r>
          </w:p>
        </w:tc>
        <w:tc>
          <w:tcPr>
            <w:tcW w:w="5320" w:type="dxa"/>
            <w:vAlign w:val="bottom"/>
            <w:gridSpan w:val="2"/>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William F. Aldinger III</w:t>
            </w:r>
          </w:p>
        </w:tc>
        <w:tc>
          <w:tcPr>
            <w:tcW w:w="5320" w:type="dxa"/>
            <w:vAlign w:val="bottom"/>
            <w:gridSpan w:val="2"/>
          </w:tcPr>
          <w:p>
            <w:pPr>
              <w:spacing w:after="0"/>
              <w:rPr>
                <w:sz w:val="20"/>
                <w:szCs w:val="20"/>
                <w:color w:val="auto"/>
              </w:rPr>
            </w:pPr>
            <w:r>
              <w:rPr>
                <w:rFonts w:ascii="Arial" w:cs="Arial" w:eastAsia="Arial" w:hAnsi="Arial"/>
                <w:sz w:val="18"/>
                <w:szCs w:val="18"/>
                <w:color w:val="auto"/>
                <w:w w:val="95"/>
              </w:rPr>
              <w:t>President and Chief Executive Officer, Capmark Financial Group, Inc.</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Gilbert F. Amelio</w:t>
            </w:r>
          </w:p>
        </w:tc>
        <w:tc>
          <w:tcPr>
            <w:tcW w:w="5320" w:type="dxa"/>
            <w:vAlign w:val="bottom"/>
            <w:gridSpan w:val="2"/>
          </w:tcPr>
          <w:p>
            <w:pPr>
              <w:spacing w:after="0"/>
              <w:rPr>
                <w:sz w:val="20"/>
                <w:szCs w:val="20"/>
                <w:color w:val="auto"/>
              </w:rPr>
            </w:pPr>
            <w:r>
              <w:rPr>
                <w:rFonts w:ascii="Arial" w:cs="Arial" w:eastAsia="Arial" w:hAnsi="Arial"/>
                <w:sz w:val="18"/>
                <w:szCs w:val="18"/>
                <w:color w:val="auto"/>
              </w:rPr>
              <w:t>Chairman and Chief Executive Officer, Jazz Technologies, Inc.</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Reuben V. Anderson</w:t>
            </w:r>
          </w:p>
        </w:tc>
        <w:tc>
          <w:tcPr>
            <w:tcW w:w="5320" w:type="dxa"/>
            <w:vAlign w:val="bottom"/>
            <w:gridSpan w:val="2"/>
          </w:tcPr>
          <w:p>
            <w:pPr>
              <w:spacing w:after="0"/>
              <w:rPr>
                <w:sz w:val="20"/>
                <w:szCs w:val="20"/>
                <w:color w:val="auto"/>
              </w:rPr>
            </w:pPr>
            <w:r>
              <w:rPr>
                <w:rFonts w:ascii="Arial" w:cs="Arial" w:eastAsia="Arial" w:hAnsi="Arial"/>
                <w:sz w:val="18"/>
                <w:szCs w:val="18"/>
                <w:color w:val="auto"/>
              </w:rPr>
              <w:t>Partner, Phelps Dunbar, LLP</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James H. Blanchard</w:t>
            </w:r>
          </w:p>
        </w:tc>
        <w:tc>
          <w:tcPr>
            <w:tcW w:w="5320" w:type="dxa"/>
            <w:vAlign w:val="bottom"/>
            <w:gridSpan w:val="2"/>
          </w:tcPr>
          <w:p>
            <w:pPr>
              <w:spacing w:after="0"/>
              <w:rPr>
                <w:sz w:val="20"/>
                <w:szCs w:val="20"/>
                <w:color w:val="auto"/>
              </w:rPr>
            </w:pPr>
            <w:r>
              <w:rPr>
                <w:rFonts w:ascii="Arial" w:cs="Arial" w:eastAsia="Arial" w:hAnsi="Arial"/>
                <w:sz w:val="18"/>
                <w:szCs w:val="18"/>
                <w:color w:val="auto"/>
              </w:rPr>
              <w:t>Chairman of the Board, Synovus Financial Corp.</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August A. Busch III</w:t>
            </w:r>
          </w:p>
        </w:tc>
        <w:tc>
          <w:tcPr>
            <w:tcW w:w="5320" w:type="dxa"/>
            <w:vAlign w:val="bottom"/>
            <w:gridSpan w:val="2"/>
          </w:tcPr>
          <w:p>
            <w:pPr>
              <w:spacing w:after="0"/>
              <w:rPr>
                <w:sz w:val="20"/>
                <w:szCs w:val="20"/>
                <w:color w:val="auto"/>
              </w:rPr>
            </w:pPr>
            <w:r>
              <w:rPr>
                <w:rFonts w:ascii="Arial" w:cs="Arial" w:eastAsia="Arial" w:hAnsi="Arial"/>
                <w:sz w:val="18"/>
                <w:szCs w:val="18"/>
                <w:color w:val="auto"/>
              </w:rPr>
              <w:t>Chairman of the Board, Anheuser-Busch Companies, Inc., Retired</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Martin K. Eby, Jr.</w:t>
            </w:r>
          </w:p>
        </w:tc>
        <w:tc>
          <w:tcPr>
            <w:tcW w:w="5320" w:type="dxa"/>
            <w:vAlign w:val="bottom"/>
            <w:gridSpan w:val="2"/>
          </w:tcPr>
          <w:p>
            <w:pPr>
              <w:spacing w:after="0"/>
              <w:rPr>
                <w:sz w:val="20"/>
                <w:szCs w:val="20"/>
                <w:color w:val="auto"/>
              </w:rPr>
            </w:pPr>
            <w:r>
              <w:rPr>
                <w:rFonts w:ascii="Arial" w:cs="Arial" w:eastAsia="Arial" w:hAnsi="Arial"/>
                <w:sz w:val="18"/>
                <w:szCs w:val="18"/>
                <w:color w:val="auto"/>
              </w:rPr>
              <w:t>Chairman of the Board, The Eby Corporation, Retired</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James A. Henderson</w:t>
            </w:r>
          </w:p>
        </w:tc>
        <w:tc>
          <w:tcPr>
            <w:tcW w:w="5320" w:type="dxa"/>
            <w:vAlign w:val="bottom"/>
            <w:gridSpan w:val="2"/>
          </w:tcPr>
          <w:p>
            <w:pPr>
              <w:spacing w:after="0"/>
              <w:rPr>
                <w:sz w:val="20"/>
                <w:szCs w:val="20"/>
                <w:color w:val="auto"/>
              </w:rPr>
            </w:pPr>
            <w:r>
              <w:rPr>
                <w:rFonts w:ascii="Arial" w:cs="Arial" w:eastAsia="Arial" w:hAnsi="Arial"/>
                <w:sz w:val="18"/>
                <w:szCs w:val="18"/>
                <w:color w:val="auto"/>
                <w:w w:val="89"/>
              </w:rPr>
              <w:t>Chairman of the Board and Chief Executive Officer, Cummins Inc., Retired</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James P. Kelly</w:t>
            </w:r>
          </w:p>
        </w:tc>
        <w:tc>
          <w:tcPr>
            <w:tcW w:w="5320" w:type="dxa"/>
            <w:vAlign w:val="bottom"/>
            <w:gridSpan w:val="2"/>
          </w:tcPr>
          <w:p>
            <w:pPr>
              <w:spacing w:after="0"/>
              <w:rPr>
                <w:sz w:val="20"/>
                <w:szCs w:val="20"/>
                <w:color w:val="auto"/>
              </w:rPr>
            </w:pPr>
            <w:r>
              <w:rPr>
                <w:rFonts w:ascii="Arial" w:cs="Arial" w:eastAsia="Arial" w:hAnsi="Arial"/>
                <w:sz w:val="18"/>
                <w:szCs w:val="18"/>
                <w:color w:val="auto"/>
                <w:w w:val="89"/>
              </w:rPr>
              <w:t>Chairman of the Board and Chief Executive Officer, United Parcel Service,</w:t>
            </w: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Inc.</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Charles F. Knight</w:t>
            </w:r>
          </w:p>
        </w:tc>
        <w:tc>
          <w:tcPr>
            <w:tcW w:w="5320" w:type="dxa"/>
            <w:vAlign w:val="bottom"/>
            <w:gridSpan w:val="2"/>
          </w:tcPr>
          <w:p>
            <w:pPr>
              <w:spacing w:after="0"/>
              <w:rPr>
                <w:sz w:val="20"/>
                <w:szCs w:val="20"/>
                <w:color w:val="auto"/>
              </w:rPr>
            </w:pPr>
            <w:r>
              <w:rPr>
                <w:rFonts w:ascii="Arial" w:cs="Arial" w:eastAsia="Arial" w:hAnsi="Arial"/>
                <w:sz w:val="18"/>
                <w:szCs w:val="18"/>
                <w:color w:val="auto"/>
              </w:rPr>
              <w:t>Chairman of the Board, Emerson Electric Co., Retired</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Jon C. Madonna</w:t>
            </w:r>
          </w:p>
        </w:tc>
        <w:tc>
          <w:tcPr>
            <w:tcW w:w="5320" w:type="dxa"/>
            <w:vAlign w:val="bottom"/>
            <w:gridSpan w:val="2"/>
          </w:tcPr>
          <w:p>
            <w:pPr>
              <w:spacing w:after="0"/>
              <w:rPr>
                <w:sz w:val="20"/>
                <w:szCs w:val="20"/>
                <w:color w:val="auto"/>
              </w:rPr>
            </w:pPr>
            <w:r>
              <w:rPr>
                <w:rFonts w:ascii="Arial" w:cs="Arial" w:eastAsia="Arial" w:hAnsi="Arial"/>
                <w:sz w:val="18"/>
                <w:szCs w:val="18"/>
                <w:color w:val="auto"/>
              </w:rPr>
              <w:t>Chairman and Chief Executive Officer, KPMG</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Lynn M. Martin</w:t>
            </w:r>
          </w:p>
        </w:tc>
        <w:tc>
          <w:tcPr>
            <w:tcW w:w="5320" w:type="dxa"/>
            <w:vAlign w:val="bottom"/>
            <w:gridSpan w:val="2"/>
          </w:tcPr>
          <w:p>
            <w:pPr>
              <w:spacing w:after="0"/>
              <w:rPr>
                <w:sz w:val="20"/>
                <w:szCs w:val="20"/>
                <w:color w:val="auto"/>
              </w:rPr>
            </w:pPr>
            <w:r>
              <w:rPr>
                <w:rFonts w:ascii="Arial" w:cs="Arial" w:eastAsia="Arial" w:hAnsi="Arial"/>
                <w:sz w:val="18"/>
                <w:szCs w:val="18"/>
                <w:color w:val="auto"/>
              </w:rPr>
              <w:t>President, The Martin Hall Group, LLC</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John B. McCoy</w:t>
            </w:r>
          </w:p>
        </w:tc>
        <w:tc>
          <w:tcPr>
            <w:tcW w:w="5320" w:type="dxa"/>
            <w:vAlign w:val="bottom"/>
            <w:gridSpan w:val="2"/>
          </w:tcPr>
          <w:p>
            <w:pPr>
              <w:spacing w:after="0"/>
              <w:rPr>
                <w:sz w:val="20"/>
                <w:szCs w:val="20"/>
                <w:color w:val="auto"/>
              </w:rPr>
            </w:pPr>
            <w:r>
              <w:rPr>
                <w:rFonts w:ascii="Arial" w:cs="Arial" w:eastAsia="Arial" w:hAnsi="Arial"/>
                <w:sz w:val="18"/>
                <w:szCs w:val="18"/>
                <w:color w:val="auto"/>
                <w:w w:val="94"/>
              </w:rPr>
              <w:t>Chairman and Chief Executive Officer, Bank One Corporation, Retired</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Mary S. Metz</w:t>
            </w:r>
          </w:p>
        </w:tc>
        <w:tc>
          <w:tcPr>
            <w:tcW w:w="5320" w:type="dxa"/>
            <w:vAlign w:val="bottom"/>
            <w:gridSpan w:val="2"/>
          </w:tcPr>
          <w:p>
            <w:pPr>
              <w:spacing w:after="0"/>
              <w:rPr>
                <w:sz w:val="20"/>
                <w:szCs w:val="20"/>
                <w:color w:val="auto"/>
              </w:rPr>
            </w:pPr>
            <w:r>
              <w:rPr>
                <w:rFonts w:ascii="Arial" w:cs="Arial" w:eastAsia="Arial" w:hAnsi="Arial"/>
                <w:sz w:val="18"/>
                <w:szCs w:val="18"/>
                <w:color w:val="auto"/>
              </w:rPr>
              <w:t>Chair of the Board of Trustees, American Conservatory Theater</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Toni Rembe</w:t>
            </w:r>
          </w:p>
        </w:tc>
        <w:tc>
          <w:tcPr>
            <w:tcW w:w="5320" w:type="dxa"/>
            <w:vAlign w:val="bottom"/>
            <w:gridSpan w:val="2"/>
          </w:tcPr>
          <w:p>
            <w:pPr>
              <w:spacing w:after="0"/>
              <w:rPr>
                <w:sz w:val="20"/>
                <w:szCs w:val="20"/>
                <w:color w:val="auto"/>
              </w:rPr>
            </w:pPr>
            <w:r>
              <w:rPr>
                <w:rFonts w:ascii="Arial" w:cs="Arial" w:eastAsia="Arial" w:hAnsi="Arial"/>
                <w:sz w:val="18"/>
                <w:szCs w:val="18"/>
                <w:color w:val="auto"/>
              </w:rPr>
              <w:t>Partner, Pillsbury Winthrop, LLP, Retired</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S. Donley Ritchey</w:t>
            </w:r>
          </w:p>
        </w:tc>
        <w:tc>
          <w:tcPr>
            <w:tcW w:w="5320" w:type="dxa"/>
            <w:vAlign w:val="bottom"/>
            <w:gridSpan w:val="2"/>
          </w:tcPr>
          <w:p>
            <w:pPr>
              <w:spacing w:after="0"/>
              <w:rPr>
                <w:sz w:val="20"/>
                <w:szCs w:val="20"/>
                <w:color w:val="auto"/>
              </w:rPr>
            </w:pPr>
            <w:r>
              <w:rPr>
                <w:rFonts w:ascii="Arial" w:cs="Arial" w:eastAsia="Arial" w:hAnsi="Arial"/>
                <w:sz w:val="18"/>
                <w:szCs w:val="18"/>
                <w:color w:val="auto"/>
              </w:rPr>
              <w:t>Managing Partner, Alpine Partners</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Joyce M. Roche</w:t>
            </w:r>
          </w:p>
        </w:tc>
        <w:tc>
          <w:tcPr>
            <w:tcW w:w="532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Girls Incorporated</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Randall L. Stephenson</w:t>
            </w:r>
          </w:p>
        </w:tc>
        <w:tc>
          <w:tcPr>
            <w:tcW w:w="532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Laura D’Andrea Tyson</w:t>
            </w:r>
          </w:p>
        </w:tc>
        <w:tc>
          <w:tcPr>
            <w:tcW w:w="5320" w:type="dxa"/>
            <w:vAlign w:val="bottom"/>
            <w:gridSpan w:val="2"/>
          </w:tcPr>
          <w:p>
            <w:pPr>
              <w:spacing w:after="0"/>
              <w:rPr>
                <w:sz w:val="20"/>
                <w:szCs w:val="20"/>
                <w:color w:val="auto"/>
              </w:rPr>
            </w:pPr>
            <w:r>
              <w:rPr>
                <w:rFonts w:ascii="Arial" w:cs="Arial" w:eastAsia="Arial" w:hAnsi="Arial"/>
                <w:sz w:val="18"/>
                <w:szCs w:val="18"/>
                <w:color w:val="auto"/>
                <w:w w:val="99"/>
              </w:rPr>
              <w:t>Professor of Business Administration and Economics, University of</w:t>
            </w: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California at Berkeley</w:t>
            </w:r>
          </w:p>
        </w:tc>
      </w:tr>
      <w:tr>
        <w:trPr>
          <w:trHeight w:val="222"/>
        </w:trPr>
        <w:tc>
          <w:tcPr>
            <w:tcW w:w="2560" w:type="dxa"/>
            <w:vAlign w:val="bottom"/>
            <w:gridSpan w:val="4"/>
          </w:tcPr>
          <w:p>
            <w:pPr>
              <w:spacing w:after="0"/>
              <w:rPr>
                <w:sz w:val="20"/>
                <w:szCs w:val="20"/>
                <w:color w:val="auto"/>
              </w:rPr>
            </w:pPr>
            <w:r>
              <w:rPr>
                <w:rFonts w:ascii="Arial" w:cs="Arial" w:eastAsia="Arial" w:hAnsi="Arial"/>
                <w:sz w:val="18"/>
                <w:szCs w:val="18"/>
                <w:color w:val="auto"/>
              </w:rPr>
              <w:t>Patricia P. Upton</w:t>
            </w:r>
          </w:p>
        </w:tc>
        <w:tc>
          <w:tcPr>
            <w:tcW w:w="532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Aromatique, Inc.</w:t>
            </w:r>
          </w:p>
        </w:tc>
      </w:tr>
      <w:tr>
        <w:trPr>
          <w:trHeight w:val="326"/>
        </w:trPr>
        <w:tc>
          <w:tcPr>
            <w:tcW w:w="2560" w:type="dxa"/>
            <w:vAlign w:val="bottom"/>
            <w:gridSpan w:val="4"/>
          </w:tcPr>
          <w:p>
            <w:pPr>
              <w:spacing w:after="0"/>
              <w:rPr>
                <w:sz w:val="20"/>
                <w:szCs w:val="20"/>
                <w:color w:val="auto"/>
              </w:rPr>
            </w:pPr>
            <w:r>
              <w:rPr>
                <w:rFonts w:ascii="Arial" w:cs="Arial" w:eastAsia="Arial" w:hAnsi="Arial"/>
                <w:sz w:val="18"/>
                <w:szCs w:val="18"/>
                <w:color w:val="auto"/>
              </w:rPr>
              <w:t>Executive Officers</w:t>
            </w:r>
          </w:p>
        </w:tc>
        <w:tc>
          <w:tcPr>
            <w:tcW w:w="34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
        </w:trPr>
        <w:tc>
          <w:tcPr>
            <w:tcW w:w="1320" w:type="dxa"/>
            <w:vAlign w:val="bottom"/>
            <w:gridSpan w:val="3"/>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r>
      <w:tr>
        <w:trPr>
          <w:trHeight w:val="228"/>
        </w:trPr>
        <w:tc>
          <w:tcPr>
            <w:tcW w:w="2560" w:type="dxa"/>
            <w:vAlign w:val="bottom"/>
            <w:gridSpan w:val="4"/>
          </w:tcPr>
          <w:p>
            <w:pPr>
              <w:spacing w:after="0"/>
              <w:rPr>
                <w:sz w:val="20"/>
                <w:szCs w:val="20"/>
                <w:color w:val="auto"/>
              </w:rPr>
            </w:pPr>
            <w:r>
              <w:rPr>
                <w:rFonts w:ascii="Arial" w:cs="Arial" w:eastAsia="Arial" w:hAnsi="Arial"/>
                <w:sz w:val="18"/>
                <w:szCs w:val="18"/>
                <w:color w:val="auto"/>
              </w:rPr>
              <w:t>Edward E. Whitacre</w:t>
            </w:r>
          </w:p>
        </w:tc>
        <w:tc>
          <w:tcPr>
            <w:tcW w:w="532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Randall L. Stephenson</w:t>
            </w:r>
          </w:p>
        </w:tc>
        <w:tc>
          <w:tcPr>
            <w:tcW w:w="532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James W. Callaway</w:t>
            </w:r>
          </w:p>
        </w:tc>
        <w:tc>
          <w:tcPr>
            <w:tcW w:w="5320" w:type="dxa"/>
            <w:vAlign w:val="bottom"/>
            <w:gridSpan w:val="2"/>
          </w:tcPr>
          <w:p>
            <w:pPr>
              <w:spacing w:after="0"/>
              <w:rPr>
                <w:sz w:val="20"/>
                <w:szCs w:val="20"/>
                <w:color w:val="auto"/>
              </w:rPr>
            </w:pPr>
            <w:r>
              <w:rPr>
                <w:rFonts w:ascii="Arial" w:cs="Arial" w:eastAsia="Arial" w:hAnsi="Arial"/>
                <w:sz w:val="18"/>
                <w:szCs w:val="18"/>
                <w:color w:val="auto"/>
              </w:rPr>
              <w:t>Senior Executive Vice President – Business Development</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James W. Cicconi</w:t>
            </w:r>
          </w:p>
        </w:tc>
        <w:tc>
          <w:tcPr>
            <w:tcW w:w="5320" w:type="dxa"/>
            <w:vAlign w:val="bottom"/>
            <w:gridSpan w:val="2"/>
          </w:tcPr>
          <w:p>
            <w:pPr>
              <w:spacing w:after="0"/>
              <w:rPr>
                <w:sz w:val="20"/>
                <w:szCs w:val="20"/>
                <w:color w:val="auto"/>
              </w:rPr>
            </w:pPr>
            <w:r>
              <w:rPr>
                <w:rFonts w:ascii="Arial" w:cs="Arial" w:eastAsia="Arial" w:hAnsi="Arial"/>
                <w:sz w:val="18"/>
                <w:szCs w:val="18"/>
                <w:color w:val="auto"/>
              </w:rPr>
              <w:t>Senior Executive Vice President – External and Legislative Affairs</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James D. Ellis</w:t>
            </w:r>
          </w:p>
        </w:tc>
        <w:tc>
          <w:tcPr>
            <w:tcW w:w="5320" w:type="dxa"/>
            <w:vAlign w:val="bottom"/>
            <w:gridSpan w:val="2"/>
          </w:tcPr>
          <w:p>
            <w:pPr>
              <w:spacing w:after="0"/>
              <w:rPr>
                <w:sz w:val="20"/>
                <w:szCs w:val="20"/>
                <w:color w:val="auto"/>
              </w:rPr>
            </w:pPr>
            <w:r>
              <w:rPr>
                <w:rFonts w:ascii="Arial" w:cs="Arial" w:eastAsia="Arial" w:hAnsi="Arial"/>
                <w:sz w:val="18"/>
                <w:szCs w:val="18"/>
                <w:color w:val="auto"/>
              </w:rPr>
              <w:t>Senior Executive Vice President and General Counsel</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Karen E. Jennings</w:t>
            </w:r>
          </w:p>
        </w:tc>
        <w:tc>
          <w:tcPr>
            <w:tcW w:w="5320" w:type="dxa"/>
            <w:vAlign w:val="bottom"/>
            <w:gridSpan w:val="2"/>
          </w:tcPr>
          <w:p>
            <w:pPr>
              <w:spacing w:after="0"/>
              <w:rPr>
                <w:sz w:val="20"/>
                <w:szCs w:val="20"/>
                <w:color w:val="auto"/>
              </w:rPr>
            </w:pPr>
            <w:r>
              <w:rPr>
                <w:rFonts w:ascii="Arial" w:cs="Arial" w:eastAsia="Arial" w:hAnsi="Arial"/>
                <w:sz w:val="18"/>
                <w:szCs w:val="18"/>
                <w:color w:val="auto"/>
              </w:rPr>
              <w:t>Senior Executive Vice President – Advertising and Corporate</w:t>
            </w: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Communications</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James S. Kahan</w:t>
            </w:r>
          </w:p>
        </w:tc>
        <w:tc>
          <w:tcPr>
            <w:tcW w:w="5320" w:type="dxa"/>
            <w:vAlign w:val="bottom"/>
            <w:gridSpan w:val="2"/>
          </w:tcPr>
          <w:p>
            <w:pPr>
              <w:spacing w:after="0"/>
              <w:rPr>
                <w:sz w:val="20"/>
                <w:szCs w:val="20"/>
                <w:color w:val="auto"/>
              </w:rPr>
            </w:pPr>
            <w:r>
              <w:rPr>
                <w:rFonts w:ascii="Arial" w:cs="Arial" w:eastAsia="Arial" w:hAnsi="Arial"/>
                <w:sz w:val="18"/>
                <w:szCs w:val="18"/>
                <w:color w:val="auto"/>
              </w:rPr>
              <w:t>Senior Executive Vice President – Corporate Development</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Richard G. Lindner</w:t>
            </w:r>
          </w:p>
        </w:tc>
        <w:tc>
          <w:tcPr>
            <w:tcW w:w="5320" w:type="dxa"/>
            <w:vAlign w:val="bottom"/>
            <w:gridSpan w:val="2"/>
          </w:tcPr>
          <w:p>
            <w:pPr>
              <w:spacing w:after="0"/>
              <w:rPr>
                <w:sz w:val="20"/>
                <w:szCs w:val="20"/>
                <w:color w:val="auto"/>
              </w:rPr>
            </w:pPr>
            <w:r>
              <w:rPr>
                <w:rFonts w:ascii="Arial" w:cs="Arial" w:eastAsia="Arial" w:hAnsi="Arial"/>
                <w:sz w:val="18"/>
                <w:szCs w:val="18"/>
                <w:color w:val="auto"/>
              </w:rPr>
              <w:t>Senior Executive Vice President and Chief Financial Officer</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Forrest E. Miller</w:t>
            </w:r>
          </w:p>
        </w:tc>
        <w:tc>
          <w:tcPr>
            <w:tcW w:w="5320" w:type="dxa"/>
            <w:vAlign w:val="bottom"/>
            <w:gridSpan w:val="2"/>
          </w:tcPr>
          <w:p>
            <w:pPr>
              <w:spacing w:after="0"/>
              <w:rPr>
                <w:sz w:val="20"/>
                <w:szCs w:val="20"/>
                <w:color w:val="auto"/>
              </w:rPr>
            </w:pPr>
            <w:r>
              <w:rPr>
                <w:rFonts w:ascii="Arial" w:cs="Arial" w:eastAsia="Arial" w:hAnsi="Arial"/>
                <w:sz w:val="18"/>
                <w:szCs w:val="18"/>
                <w:color w:val="auto"/>
              </w:rPr>
              <w:t>Group President – Strategic Initiatives and Human Resources</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Stanley T. Sigman</w:t>
            </w:r>
          </w:p>
        </w:tc>
        <w:tc>
          <w:tcPr>
            <w:tcW w:w="532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 Wireless</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John T. Stankey</w:t>
            </w:r>
          </w:p>
        </w:tc>
        <w:tc>
          <w:tcPr>
            <w:tcW w:w="5320" w:type="dxa"/>
            <w:vAlign w:val="bottom"/>
            <w:gridSpan w:val="2"/>
          </w:tcPr>
          <w:p>
            <w:pPr>
              <w:spacing w:after="0"/>
              <w:rPr>
                <w:sz w:val="20"/>
                <w:szCs w:val="20"/>
                <w:color w:val="auto"/>
              </w:rPr>
            </w:pPr>
            <w:r>
              <w:rPr>
                <w:rFonts w:ascii="Arial" w:cs="Arial" w:eastAsia="Arial" w:hAnsi="Arial"/>
                <w:sz w:val="18"/>
                <w:szCs w:val="18"/>
                <w:color w:val="auto"/>
              </w:rPr>
              <w:t>Group President – Operations Support</w:t>
            </w:r>
          </w:p>
        </w:tc>
      </w:tr>
      <w:tr>
        <w:trPr>
          <w:trHeight w:val="222"/>
        </w:trPr>
        <w:tc>
          <w:tcPr>
            <w:tcW w:w="2560" w:type="dxa"/>
            <w:vAlign w:val="bottom"/>
            <w:gridSpan w:val="4"/>
          </w:tcPr>
          <w:p>
            <w:pPr>
              <w:spacing w:after="0"/>
              <w:rPr>
                <w:sz w:val="20"/>
                <w:szCs w:val="20"/>
                <w:color w:val="auto"/>
              </w:rPr>
            </w:pPr>
            <w:r>
              <w:rPr>
                <w:rFonts w:ascii="Arial" w:cs="Arial" w:eastAsia="Arial" w:hAnsi="Arial"/>
                <w:sz w:val="18"/>
                <w:szCs w:val="18"/>
                <w:color w:val="auto"/>
              </w:rPr>
              <w:t>Rayford Wilkins, Jr.</w:t>
            </w:r>
          </w:p>
        </w:tc>
        <w:tc>
          <w:tcPr>
            <w:tcW w:w="5320" w:type="dxa"/>
            <w:vAlign w:val="bottom"/>
            <w:gridSpan w:val="2"/>
          </w:tcPr>
          <w:p>
            <w:pPr>
              <w:spacing w:after="0"/>
              <w:rPr>
                <w:sz w:val="20"/>
                <w:szCs w:val="20"/>
                <w:color w:val="auto"/>
              </w:rPr>
            </w:pPr>
            <w:r>
              <w:rPr>
                <w:rFonts w:ascii="Arial" w:cs="Arial" w:eastAsia="Arial" w:hAnsi="Arial"/>
                <w:sz w:val="18"/>
                <w:szCs w:val="18"/>
                <w:color w:val="auto"/>
              </w:rPr>
              <w:t>Group President</w:t>
            </w:r>
          </w:p>
        </w:tc>
      </w:tr>
    </w:tbl>
    <w:p>
      <w:pPr>
        <w:sectPr>
          <w:pgSz w:w="11900" w:h="16838" w:orient="portrait"/>
          <w:cols w:equalWidth="0" w:num="1">
            <w:col w:w="11320"/>
          </w:cols>
          <w:pgMar w:left="340" w:top="131"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Page 10 of 11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160" w:type="dxa"/>
            <w:vAlign w:val="bottom"/>
            <w:gridSpan w:val="2"/>
          </w:tcPr>
          <w:p>
            <w:pPr>
              <w:jc w:val="center"/>
              <w:ind w:left="872"/>
              <w:spacing w:after="0"/>
              <w:rPr>
                <w:sz w:val="20"/>
                <w:szCs w:val="20"/>
                <w:color w:val="auto"/>
              </w:rPr>
            </w:pPr>
            <w:r>
              <w:rPr>
                <w:rFonts w:ascii="Arial" w:cs="Arial" w:eastAsia="Arial" w:hAnsi="Arial"/>
                <w:sz w:val="18"/>
                <w:szCs w:val="18"/>
                <w:b w:val="1"/>
                <w:bCs w:val="1"/>
                <w:color w:val="auto"/>
                <w:w w:val="98"/>
              </w:rPr>
              <w:t>DIRECTORS AND EXECUTIVE OFFICERS</w:t>
            </w:r>
          </w:p>
        </w:tc>
      </w:tr>
      <w:tr>
        <w:trPr>
          <w:trHeight w:val="222"/>
        </w:trPr>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160" w:type="dxa"/>
            <w:vAlign w:val="bottom"/>
            <w:gridSpan w:val="2"/>
          </w:tcPr>
          <w:p>
            <w:pPr>
              <w:jc w:val="center"/>
              <w:ind w:left="852"/>
              <w:spacing w:after="0"/>
              <w:rPr>
                <w:sz w:val="20"/>
                <w:szCs w:val="20"/>
                <w:color w:val="auto"/>
              </w:rPr>
            </w:pPr>
            <w:r>
              <w:rPr>
                <w:rFonts w:ascii="Arial" w:cs="Arial" w:eastAsia="Arial" w:hAnsi="Arial"/>
                <w:sz w:val="18"/>
                <w:szCs w:val="18"/>
                <w:b w:val="1"/>
                <w:bCs w:val="1"/>
                <w:color w:val="auto"/>
              </w:rPr>
              <w:t>OF AT&amp;T INTERNATIONAL, INC.</w:t>
            </w:r>
          </w:p>
        </w:tc>
      </w:tr>
      <w:tr>
        <w:trPr>
          <w:trHeight w:val="222"/>
        </w:trPr>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160" w:type="dxa"/>
            <w:vAlign w:val="bottom"/>
            <w:gridSpan w:val="2"/>
          </w:tcPr>
          <w:p>
            <w:pPr>
              <w:jc w:val="center"/>
              <w:ind w:left="852"/>
              <w:spacing w:after="0"/>
              <w:rPr>
                <w:sz w:val="20"/>
                <w:szCs w:val="20"/>
                <w:color w:val="auto"/>
              </w:rPr>
            </w:pPr>
            <w:r>
              <w:rPr>
                <w:rFonts w:ascii="Arial" w:cs="Arial" w:eastAsia="Arial" w:hAnsi="Arial"/>
                <w:sz w:val="18"/>
                <w:szCs w:val="18"/>
                <w:color w:val="auto"/>
                <w:w w:val="89"/>
              </w:rPr>
              <w:t>(as of March 20, 2007)</w:t>
            </w:r>
          </w:p>
        </w:tc>
      </w:tr>
      <w:tr>
        <w:trPr>
          <w:trHeight w:val="610"/>
        </w:trPr>
        <w:tc>
          <w:tcPr>
            <w:tcW w:w="2560" w:type="dxa"/>
            <w:vAlign w:val="bottom"/>
            <w:gridSpan w:val="4"/>
          </w:tcPr>
          <w:p>
            <w:pPr>
              <w:spacing w:after="0"/>
              <w:rPr>
                <w:sz w:val="20"/>
                <w:szCs w:val="20"/>
                <w:color w:val="auto"/>
              </w:rPr>
            </w:pPr>
            <w:r>
              <w:rPr>
                <w:rFonts w:ascii="Arial" w:cs="Arial" w:eastAsia="Arial" w:hAnsi="Arial"/>
                <w:sz w:val="18"/>
                <w:szCs w:val="18"/>
                <w:b w:val="1"/>
                <w:bCs w:val="1"/>
                <w:color w:val="auto"/>
              </w:rPr>
              <w:t>Name</w:t>
            </w:r>
          </w:p>
        </w:tc>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Present Principal Occupation or Employment</w:t>
            </w:r>
          </w:p>
        </w:tc>
      </w:tr>
      <w:tr>
        <w:trPr>
          <w:trHeight w:val="20"/>
        </w:trPr>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45"/>
        </w:trPr>
        <w:tc>
          <w:tcPr>
            <w:tcW w:w="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Directors</w:t>
            </w:r>
          </w:p>
        </w:tc>
        <w:tc>
          <w:tcPr>
            <w:tcW w:w="19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28"/>
        </w:trPr>
        <w:tc>
          <w:tcPr>
            <w:tcW w:w="2560" w:type="dxa"/>
            <w:vAlign w:val="bottom"/>
            <w:gridSpan w:val="4"/>
          </w:tcPr>
          <w:p>
            <w:pPr>
              <w:spacing w:after="0"/>
              <w:rPr>
                <w:sz w:val="20"/>
                <w:szCs w:val="20"/>
                <w:color w:val="auto"/>
              </w:rPr>
            </w:pPr>
            <w:r>
              <w:rPr>
                <w:rFonts w:ascii="Arial" w:cs="Arial" w:eastAsia="Arial" w:hAnsi="Arial"/>
                <w:sz w:val="18"/>
                <w:szCs w:val="18"/>
                <w:color w:val="auto"/>
              </w:rPr>
              <w:t>Rayford Wilkins, Jr.</w:t>
            </w:r>
          </w:p>
        </w:tc>
        <w:tc>
          <w:tcPr>
            <w:tcW w:w="5160" w:type="dxa"/>
            <w:vAlign w:val="bottom"/>
            <w:gridSpan w:val="2"/>
          </w:tcPr>
          <w:p>
            <w:pPr>
              <w:spacing w:after="0"/>
              <w:rPr>
                <w:sz w:val="20"/>
                <w:szCs w:val="20"/>
                <w:color w:val="auto"/>
              </w:rPr>
            </w:pPr>
            <w:r>
              <w:rPr>
                <w:rFonts w:ascii="Arial" w:cs="Arial" w:eastAsia="Arial" w:hAnsi="Arial"/>
                <w:sz w:val="18"/>
                <w:szCs w:val="18"/>
                <w:color w:val="auto"/>
              </w:rPr>
              <w:t>Group President, AT&amp;T</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Karen E. Jennings</w:t>
            </w:r>
          </w:p>
        </w:tc>
        <w:tc>
          <w:tcPr>
            <w:tcW w:w="5160" w:type="dxa"/>
            <w:vAlign w:val="bottom"/>
            <w:gridSpan w:val="2"/>
          </w:tcPr>
          <w:p>
            <w:pPr>
              <w:spacing w:after="0"/>
              <w:rPr>
                <w:sz w:val="20"/>
                <w:szCs w:val="20"/>
                <w:color w:val="auto"/>
              </w:rPr>
            </w:pPr>
            <w:r>
              <w:rPr>
                <w:rFonts w:ascii="Arial" w:cs="Arial" w:eastAsia="Arial" w:hAnsi="Arial"/>
                <w:sz w:val="18"/>
                <w:szCs w:val="18"/>
                <w:color w:val="auto"/>
              </w:rPr>
              <w:t>Senior Executive Vice President – Advertising and Corporate</w:t>
            </w:r>
          </w:p>
        </w:tc>
      </w:tr>
      <w:tr>
        <w:trPr>
          <w:trHeight w:val="216"/>
        </w:trPr>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Communications, AT&amp;T</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James S. Kahan</w:t>
            </w:r>
          </w:p>
        </w:tc>
        <w:tc>
          <w:tcPr>
            <w:tcW w:w="5160" w:type="dxa"/>
            <w:vAlign w:val="bottom"/>
            <w:gridSpan w:val="2"/>
          </w:tcPr>
          <w:p>
            <w:pPr>
              <w:spacing w:after="0"/>
              <w:rPr>
                <w:sz w:val="20"/>
                <w:szCs w:val="20"/>
                <w:color w:val="auto"/>
              </w:rPr>
            </w:pPr>
            <w:r>
              <w:rPr>
                <w:rFonts w:ascii="Arial" w:cs="Arial" w:eastAsia="Arial" w:hAnsi="Arial"/>
                <w:sz w:val="18"/>
                <w:szCs w:val="18"/>
                <w:color w:val="auto"/>
                <w:w w:val="98"/>
              </w:rPr>
              <w:t>Senior Executive Vice President – Corporate Development, AT&amp;T</w:t>
            </w:r>
          </w:p>
        </w:tc>
      </w:tr>
      <w:tr>
        <w:trPr>
          <w:trHeight w:val="222"/>
        </w:trPr>
        <w:tc>
          <w:tcPr>
            <w:tcW w:w="2560" w:type="dxa"/>
            <w:vAlign w:val="bottom"/>
            <w:gridSpan w:val="4"/>
          </w:tcPr>
          <w:p>
            <w:pPr>
              <w:spacing w:after="0"/>
              <w:rPr>
                <w:sz w:val="20"/>
                <w:szCs w:val="20"/>
                <w:color w:val="auto"/>
              </w:rPr>
            </w:pPr>
            <w:r>
              <w:rPr>
                <w:rFonts w:ascii="Arial" w:cs="Arial" w:eastAsia="Arial" w:hAnsi="Arial"/>
                <w:sz w:val="18"/>
                <w:szCs w:val="18"/>
                <w:color w:val="auto"/>
              </w:rPr>
              <w:t>Wayne Watts</w:t>
            </w:r>
          </w:p>
        </w:tc>
        <w:tc>
          <w:tcPr>
            <w:tcW w:w="5160" w:type="dxa"/>
            <w:vAlign w:val="bottom"/>
            <w:gridSpan w:val="2"/>
          </w:tcPr>
          <w:p>
            <w:pPr>
              <w:spacing w:after="0"/>
              <w:rPr>
                <w:sz w:val="20"/>
                <w:szCs w:val="20"/>
                <w:color w:val="auto"/>
              </w:rPr>
            </w:pPr>
            <w:r>
              <w:rPr>
                <w:rFonts w:ascii="Arial" w:cs="Arial" w:eastAsia="Arial" w:hAnsi="Arial"/>
                <w:sz w:val="18"/>
                <w:szCs w:val="18"/>
                <w:color w:val="auto"/>
              </w:rPr>
              <w:t>Senior Vice President and Associate General Counsel, AT&amp;T</w:t>
            </w:r>
          </w:p>
        </w:tc>
      </w:tr>
      <w:tr>
        <w:trPr>
          <w:trHeight w:val="326"/>
        </w:trPr>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Officers</w:t>
            </w:r>
          </w:p>
        </w:tc>
        <w:tc>
          <w:tcPr>
            <w:tcW w:w="1980" w:type="dxa"/>
            <w:vAlign w:val="bottom"/>
            <w:gridSpan w:val="2"/>
          </w:tcPr>
          <w:p>
            <w:pPr>
              <w:spacing w:after="0"/>
              <w:rPr>
                <w:sz w:val="24"/>
                <w:szCs w:val="24"/>
                <w:color w:val="auto"/>
              </w:rPr>
            </w:pPr>
          </w:p>
        </w:tc>
        <w:tc>
          <w:tcPr>
            <w:tcW w:w="34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28"/>
        </w:trPr>
        <w:tc>
          <w:tcPr>
            <w:tcW w:w="2560" w:type="dxa"/>
            <w:vAlign w:val="bottom"/>
            <w:gridSpan w:val="4"/>
          </w:tcPr>
          <w:p>
            <w:pPr>
              <w:spacing w:after="0"/>
              <w:rPr>
                <w:sz w:val="20"/>
                <w:szCs w:val="20"/>
                <w:color w:val="auto"/>
              </w:rPr>
            </w:pPr>
            <w:r>
              <w:rPr>
                <w:rFonts w:ascii="Arial" w:cs="Arial" w:eastAsia="Arial" w:hAnsi="Arial"/>
                <w:sz w:val="18"/>
                <w:szCs w:val="18"/>
                <w:color w:val="auto"/>
              </w:rPr>
              <w:t>Rayford Wilkins, Jr.</w:t>
            </w:r>
          </w:p>
        </w:tc>
        <w:tc>
          <w:tcPr>
            <w:tcW w:w="5160" w:type="dxa"/>
            <w:vAlign w:val="bottom"/>
            <w:gridSpan w:val="2"/>
          </w:tcPr>
          <w:p>
            <w:pPr>
              <w:spacing w:after="0"/>
              <w:rPr>
                <w:sz w:val="20"/>
                <w:szCs w:val="20"/>
                <w:color w:val="auto"/>
              </w:rPr>
            </w:pPr>
            <w:r>
              <w:rPr>
                <w:rFonts w:ascii="Arial" w:cs="Arial" w:eastAsia="Arial" w:hAnsi="Arial"/>
                <w:sz w:val="18"/>
                <w:szCs w:val="18"/>
                <w:color w:val="auto"/>
              </w:rPr>
              <w:t>President (Group President, AT&amp;T)</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Eric D. Boyer</w:t>
            </w:r>
          </w:p>
        </w:tc>
        <w:tc>
          <w:tcPr>
            <w:tcW w:w="5160" w:type="dxa"/>
            <w:vAlign w:val="bottom"/>
            <w:gridSpan w:val="2"/>
          </w:tcPr>
          <w:p>
            <w:pPr>
              <w:spacing w:after="0"/>
              <w:rPr>
                <w:sz w:val="20"/>
                <w:szCs w:val="20"/>
                <w:color w:val="auto"/>
              </w:rPr>
            </w:pPr>
            <w:r>
              <w:rPr>
                <w:rFonts w:ascii="Arial" w:cs="Arial" w:eastAsia="Arial" w:hAnsi="Arial"/>
                <w:sz w:val="18"/>
                <w:szCs w:val="18"/>
                <w:color w:val="auto"/>
              </w:rPr>
              <w:t>President – Mexico</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James S. Kahan</w:t>
            </w:r>
          </w:p>
        </w:tc>
        <w:tc>
          <w:tcPr>
            <w:tcW w:w="5160" w:type="dxa"/>
            <w:vAlign w:val="bottom"/>
            <w:gridSpan w:val="2"/>
          </w:tcPr>
          <w:p>
            <w:pPr>
              <w:spacing w:after="0"/>
              <w:rPr>
                <w:sz w:val="20"/>
                <w:szCs w:val="20"/>
                <w:color w:val="auto"/>
              </w:rPr>
            </w:pPr>
            <w:r>
              <w:rPr>
                <w:rFonts w:ascii="Arial" w:cs="Arial" w:eastAsia="Arial" w:hAnsi="Arial"/>
                <w:sz w:val="18"/>
                <w:szCs w:val="18"/>
                <w:color w:val="auto"/>
              </w:rPr>
              <w:t>Executive Vice President – Development (Senior Executive Vice</w:t>
            </w:r>
          </w:p>
        </w:tc>
      </w:tr>
      <w:tr>
        <w:trPr>
          <w:trHeight w:val="216"/>
        </w:trPr>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President – Corporate Development, AT&amp;T)</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Wayne Watts</w:t>
            </w:r>
          </w:p>
        </w:tc>
        <w:tc>
          <w:tcPr>
            <w:tcW w:w="5160" w:type="dxa"/>
            <w:vAlign w:val="bottom"/>
            <w:gridSpan w:val="2"/>
          </w:tcPr>
          <w:p>
            <w:pPr>
              <w:spacing w:after="0"/>
              <w:rPr>
                <w:sz w:val="20"/>
                <w:szCs w:val="20"/>
                <w:color w:val="auto"/>
              </w:rPr>
            </w:pPr>
            <w:r>
              <w:rPr>
                <w:rFonts w:ascii="Arial" w:cs="Arial" w:eastAsia="Arial" w:hAnsi="Arial"/>
                <w:sz w:val="18"/>
                <w:szCs w:val="18"/>
                <w:color w:val="auto"/>
                <w:w w:val="86"/>
              </w:rPr>
              <w:t>Senior Vice President and Secretary (Senior Vice President and Associate</w:t>
            </w:r>
          </w:p>
        </w:tc>
      </w:tr>
      <w:tr>
        <w:trPr>
          <w:trHeight w:val="216"/>
        </w:trPr>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General Counsel, AT&amp;T)</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Kenneth Corcoran</w:t>
            </w: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 Wireless Network Operations</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Andrew Geisse</w:t>
            </w:r>
          </w:p>
        </w:tc>
        <w:tc>
          <w:tcPr>
            <w:tcW w:w="5160" w:type="dxa"/>
            <w:vAlign w:val="bottom"/>
            <w:gridSpan w:val="2"/>
          </w:tcPr>
          <w:p>
            <w:pPr>
              <w:spacing w:after="0"/>
              <w:rPr>
                <w:sz w:val="20"/>
                <w:szCs w:val="20"/>
                <w:color w:val="auto"/>
              </w:rPr>
            </w:pPr>
            <w:r>
              <w:rPr>
                <w:rFonts w:ascii="Arial" w:cs="Arial" w:eastAsia="Arial" w:hAnsi="Arial"/>
                <w:sz w:val="18"/>
                <w:szCs w:val="18"/>
                <w:color w:val="auto"/>
                <w:w w:val="93"/>
              </w:rPr>
              <w:t>Vice President – IT (Executive Vice President – Worldwide Customer</w:t>
            </w:r>
          </w:p>
        </w:tc>
      </w:tr>
      <w:tr>
        <w:trPr>
          <w:trHeight w:val="216"/>
        </w:trPr>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Service, AT&amp;T)</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John B. Gibson</w:t>
            </w:r>
          </w:p>
        </w:tc>
        <w:tc>
          <w:tcPr>
            <w:tcW w:w="5160" w:type="dxa"/>
            <w:vAlign w:val="bottom"/>
            <w:gridSpan w:val="2"/>
          </w:tcPr>
          <w:p>
            <w:pPr>
              <w:spacing w:after="0"/>
              <w:rPr>
                <w:sz w:val="20"/>
                <w:szCs w:val="20"/>
                <w:color w:val="auto"/>
              </w:rPr>
            </w:pPr>
            <w:r>
              <w:rPr>
                <w:rFonts w:ascii="Arial" w:cs="Arial" w:eastAsia="Arial" w:hAnsi="Arial"/>
                <w:sz w:val="18"/>
                <w:szCs w:val="18"/>
                <w:color w:val="auto"/>
                <w:w w:val="89"/>
              </w:rPr>
              <w:t>Vice President and Assistant Secretary (General Attorney and Associate</w:t>
            </w:r>
          </w:p>
        </w:tc>
      </w:tr>
      <w:tr>
        <w:trPr>
          <w:trHeight w:val="216"/>
        </w:trPr>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General Counsel – M&amp;A, AT&amp;T)</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Richard McCormick</w:t>
            </w: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 Operations (Regional Vice President – Product</w:t>
            </w:r>
          </w:p>
        </w:tc>
      </w:tr>
      <w:tr>
        <w:trPr>
          <w:trHeight w:val="216"/>
        </w:trPr>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Development, AT&amp;T)</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Rick L. Moore</w:t>
            </w: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 Development (Managing Director – Corporate</w:t>
            </w:r>
          </w:p>
        </w:tc>
      </w:tr>
      <w:tr>
        <w:trPr>
          <w:trHeight w:val="216"/>
        </w:trPr>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Development, AT&amp;T)</w:t>
            </w:r>
          </w:p>
        </w:tc>
      </w:t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Lawrence J. Ruzicka</w:t>
            </w: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 Taxes</w:t>
            </w:r>
          </w:p>
        </w:tc>
      </w:tr>
      <w:tr>
        <w:trPr>
          <w:trHeight w:val="222"/>
        </w:trPr>
        <w:tc>
          <w:tcPr>
            <w:tcW w:w="2560" w:type="dxa"/>
            <w:vAlign w:val="bottom"/>
            <w:gridSpan w:val="4"/>
          </w:tcPr>
          <w:p>
            <w:pPr>
              <w:spacing w:after="0"/>
              <w:rPr>
                <w:sz w:val="20"/>
                <w:szCs w:val="20"/>
                <w:color w:val="auto"/>
              </w:rPr>
            </w:pPr>
            <w:r>
              <w:rPr>
                <w:rFonts w:ascii="Arial" w:cs="Arial" w:eastAsia="Arial" w:hAnsi="Arial"/>
                <w:sz w:val="18"/>
                <w:szCs w:val="18"/>
                <w:color w:val="auto"/>
              </w:rPr>
              <w:t>John J. Stephens</w:t>
            </w:r>
          </w:p>
        </w:tc>
        <w:tc>
          <w:tcPr>
            <w:tcW w:w="5160" w:type="dxa"/>
            <w:vAlign w:val="bottom"/>
            <w:gridSpan w:val="2"/>
          </w:tcPr>
          <w:p>
            <w:pPr>
              <w:spacing w:after="0"/>
              <w:rPr>
                <w:sz w:val="20"/>
                <w:szCs w:val="20"/>
                <w:color w:val="auto"/>
              </w:rPr>
            </w:pPr>
            <w:r>
              <w:rPr>
                <w:rFonts w:ascii="Arial" w:cs="Arial" w:eastAsia="Arial" w:hAnsi="Arial"/>
                <w:sz w:val="18"/>
                <w:szCs w:val="18"/>
                <w:color w:val="auto"/>
                <w:w w:val="91"/>
              </w:rPr>
              <w:t>Vice President – Finance (Senior Vice President and Controller, AT&amp;T)</w:t>
            </w:r>
          </w:p>
        </w:tc>
      </w:tr>
    </w:tbl>
    <w:p>
      <w:pPr>
        <w:sectPr>
          <w:pgSz w:w="11900" w:h="16838" w:orient="portrait"/>
          <w:cols w:equalWidth="0" w:num="1">
            <w:col w:w="11320"/>
          </w:cols>
          <w:pgMar w:left="340" w:top="131"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Page 11 of 11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800" w:type="dxa"/>
            <w:vAlign w:val="bottom"/>
            <w:gridSpan w:val="2"/>
          </w:tcPr>
          <w:p>
            <w:pPr>
              <w:jc w:val="center"/>
              <w:ind w:left="1232"/>
              <w:spacing w:after="0"/>
              <w:rPr>
                <w:sz w:val="20"/>
                <w:szCs w:val="20"/>
                <w:color w:val="auto"/>
              </w:rPr>
            </w:pPr>
            <w:r>
              <w:rPr>
                <w:rFonts w:ascii="Arial" w:cs="Arial" w:eastAsia="Arial" w:hAnsi="Arial"/>
                <w:sz w:val="18"/>
                <w:szCs w:val="18"/>
                <w:b w:val="1"/>
                <w:bCs w:val="1"/>
                <w:color w:val="auto"/>
                <w:w w:val="98"/>
              </w:rPr>
              <w:t>DIRECTORS AND EXECUTIVE OFFICERS</w:t>
            </w:r>
          </w:p>
        </w:tc>
      </w:tr>
      <w:tr>
        <w:trPr>
          <w:trHeight w:val="222"/>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800" w:type="dxa"/>
            <w:vAlign w:val="bottom"/>
            <w:gridSpan w:val="2"/>
          </w:tcPr>
          <w:p>
            <w:pPr>
              <w:jc w:val="center"/>
              <w:ind w:left="1232"/>
              <w:spacing w:after="0"/>
              <w:rPr>
                <w:sz w:val="20"/>
                <w:szCs w:val="20"/>
                <w:color w:val="auto"/>
              </w:rPr>
            </w:pPr>
            <w:r>
              <w:rPr>
                <w:rFonts w:ascii="Arial" w:cs="Arial" w:eastAsia="Arial" w:hAnsi="Arial"/>
                <w:sz w:val="18"/>
                <w:szCs w:val="18"/>
                <w:b w:val="1"/>
                <w:bCs w:val="1"/>
                <w:color w:val="auto"/>
                <w:w w:val="99"/>
              </w:rPr>
              <w:t>OF AT&amp;T HEDGING MANAGEMENT, LLC</w:t>
            </w:r>
          </w:p>
        </w:tc>
      </w:tr>
      <w:tr>
        <w:trPr>
          <w:trHeight w:val="222"/>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800" w:type="dxa"/>
            <w:vAlign w:val="bottom"/>
            <w:gridSpan w:val="2"/>
          </w:tcPr>
          <w:p>
            <w:pPr>
              <w:jc w:val="center"/>
              <w:ind w:left="1212"/>
              <w:spacing w:after="0"/>
              <w:rPr>
                <w:sz w:val="20"/>
                <w:szCs w:val="20"/>
                <w:color w:val="auto"/>
              </w:rPr>
            </w:pPr>
            <w:r>
              <w:rPr>
                <w:rFonts w:ascii="Arial" w:cs="Arial" w:eastAsia="Arial" w:hAnsi="Arial"/>
                <w:sz w:val="18"/>
                <w:szCs w:val="18"/>
                <w:color w:val="auto"/>
                <w:w w:val="89"/>
              </w:rPr>
              <w:t>(as of March 20, 2007)</w:t>
            </w:r>
          </w:p>
        </w:tc>
      </w:tr>
      <w:tr>
        <w:trPr>
          <w:trHeight w:val="610"/>
        </w:trPr>
        <w:tc>
          <w:tcPr>
            <w:tcW w:w="256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Present Principal Occupation or Employment</w:t>
            </w:r>
          </w:p>
        </w:tc>
      </w:tr>
      <w:tr>
        <w:trPr>
          <w:trHeight w:val="20"/>
        </w:trPr>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345"/>
        </w:trPr>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Directors</w:t>
            </w:r>
          </w:p>
        </w:tc>
        <w:tc>
          <w:tcPr>
            <w:tcW w:w="19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28"/>
        </w:trPr>
        <w:tc>
          <w:tcPr>
            <w:tcW w:w="2560" w:type="dxa"/>
            <w:vAlign w:val="bottom"/>
            <w:gridSpan w:val="3"/>
          </w:tcPr>
          <w:p>
            <w:pPr>
              <w:spacing w:after="0"/>
              <w:rPr>
                <w:sz w:val="20"/>
                <w:szCs w:val="20"/>
                <w:color w:val="auto"/>
              </w:rPr>
            </w:pPr>
            <w:r>
              <w:rPr>
                <w:rFonts w:ascii="Arial" w:cs="Arial" w:eastAsia="Arial" w:hAnsi="Arial"/>
                <w:sz w:val="18"/>
                <w:szCs w:val="18"/>
                <w:color w:val="auto"/>
              </w:rPr>
              <w:t>Charles P. Allen</w:t>
            </w:r>
          </w:p>
        </w:tc>
        <w:tc>
          <w:tcPr>
            <w:tcW w:w="4800" w:type="dxa"/>
            <w:vAlign w:val="bottom"/>
            <w:gridSpan w:val="2"/>
          </w:tcPr>
          <w:p>
            <w:pPr>
              <w:spacing w:after="0"/>
              <w:rPr>
                <w:sz w:val="20"/>
                <w:szCs w:val="20"/>
                <w:color w:val="auto"/>
              </w:rPr>
            </w:pPr>
            <w:r>
              <w:rPr>
                <w:rFonts w:ascii="Arial" w:cs="Arial" w:eastAsia="Arial" w:hAnsi="Arial"/>
                <w:sz w:val="18"/>
                <w:szCs w:val="18"/>
                <w:color w:val="auto"/>
              </w:rPr>
              <w:t>Assistant Treasurer, AT&amp;T</w:t>
            </w:r>
          </w:p>
        </w:tc>
      </w:tr>
      <w:tr>
        <w:trPr>
          <w:trHeight w:val="216"/>
        </w:trPr>
        <w:tc>
          <w:tcPr>
            <w:tcW w:w="2560" w:type="dxa"/>
            <w:vAlign w:val="bottom"/>
            <w:gridSpan w:val="3"/>
          </w:tcPr>
          <w:p>
            <w:pPr>
              <w:spacing w:after="0"/>
              <w:rPr>
                <w:sz w:val="20"/>
                <w:szCs w:val="20"/>
                <w:color w:val="auto"/>
              </w:rPr>
            </w:pPr>
            <w:r>
              <w:rPr>
                <w:rFonts w:ascii="Arial" w:cs="Arial" w:eastAsia="Arial" w:hAnsi="Arial"/>
                <w:sz w:val="18"/>
                <w:szCs w:val="18"/>
                <w:color w:val="auto"/>
              </w:rPr>
              <w:t>Jonathan P. Klug</w:t>
            </w:r>
          </w:p>
        </w:tc>
        <w:tc>
          <w:tcPr>
            <w:tcW w:w="4800" w:type="dxa"/>
            <w:vAlign w:val="bottom"/>
            <w:gridSpan w:val="2"/>
          </w:tcPr>
          <w:p>
            <w:pPr>
              <w:spacing w:after="0"/>
              <w:rPr>
                <w:sz w:val="20"/>
                <w:szCs w:val="20"/>
                <w:color w:val="auto"/>
              </w:rPr>
            </w:pPr>
            <w:r>
              <w:rPr>
                <w:rFonts w:ascii="Arial" w:cs="Arial" w:eastAsia="Arial" w:hAnsi="Arial"/>
                <w:sz w:val="18"/>
                <w:szCs w:val="18"/>
                <w:color w:val="auto"/>
              </w:rPr>
              <w:t>Senior Vice President and Treasurer, AT&amp;T</w:t>
            </w:r>
          </w:p>
        </w:tc>
      </w:tr>
      <w:tr>
        <w:trPr>
          <w:trHeight w:val="216"/>
        </w:trPr>
        <w:tc>
          <w:tcPr>
            <w:tcW w:w="2560" w:type="dxa"/>
            <w:vAlign w:val="bottom"/>
            <w:gridSpan w:val="3"/>
          </w:tcPr>
          <w:p>
            <w:pPr>
              <w:spacing w:after="0"/>
              <w:rPr>
                <w:sz w:val="20"/>
                <w:szCs w:val="20"/>
                <w:color w:val="auto"/>
              </w:rPr>
            </w:pPr>
            <w:r>
              <w:rPr>
                <w:rFonts w:ascii="Arial" w:cs="Arial" w:eastAsia="Arial" w:hAnsi="Arial"/>
                <w:sz w:val="18"/>
                <w:szCs w:val="18"/>
                <w:color w:val="auto"/>
              </w:rPr>
              <w:t>Harold E. Rainbolt</w:t>
            </w:r>
          </w:p>
        </w:tc>
        <w:tc>
          <w:tcPr>
            <w:tcW w:w="4800" w:type="dxa"/>
            <w:vAlign w:val="bottom"/>
            <w:gridSpan w:val="2"/>
          </w:tcPr>
          <w:p>
            <w:pPr>
              <w:spacing w:after="0"/>
              <w:rPr>
                <w:sz w:val="20"/>
                <w:szCs w:val="20"/>
                <w:color w:val="auto"/>
              </w:rPr>
            </w:pPr>
            <w:r>
              <w:rPr>
                <w:rFonts w:ascii="Arial" w:cs="Arial" w:eastAsia="Arial" w:hAnsi="Arial"/>
                <w:sz w:val="18"/>
                <w:szCs w:val="18"/>
                <w:color w:val="auto"/>
              </w:rPr>
              <w:t>General Attorney and Associate General Counsel, AT&amp;T</w:t>
            </w:r>
          </w:p>
        </w:tc>
      </w:tr>
      <w:tr>
        <w:trPr>
          <w:trHeight w:val="222"/>
        </w:trPr>
        <w:tc>
          <w:tcPr>
            <w:tcW w:w="2560" w:type="dxa"/>
            <w:vAlign w:val="bottom"/>
            <w:gridSpan w:val="3"/>
          </w:tcPr>
          <w:p>
            <w:pPr>
              <w:spacing w:after="0"/>
              <w:rPr>
                <w:sz w:val="20"/>
                <w:szCs w:val="20"/>
                <w:color w:val="auto"/>
              </w:rPr>
            </w:pPr>
            <w:r>
              <w:rPr>
                <w:rFonts w:ascii="Arial" w:cs="Arial" w:eastAsia="Arial" w:hAnsi="Arial"/>
                <w:sz w:val="18"/>
                <w:szCs w:val="18"/>
                <w:color w:val="auto"/>
              </w:rPr>
              <w:t>John J. Stephens</w:t>
            </w:r>
          </w:p>
        </w:tc>
        <w:tc>
          <w:tcPr>
            <w:tcW w:w="4800" w:type="dxa"/>
            <w:vAlign w:val="bottom"/>
            <w:gridSpan w:val="2"/>
          </w:tcPr>
          <w:p>
            <w:pPr>
              <w:spacing w:after="0"/>
              <w:rPr>
                <w:sz w:val="20"/>
                <w:szCs w:val="20"/>
                <w:color w:val="auto"/>
              </w:rPr>
            </w:pPr>
            <w:r>
              <w:rPr>
                <w:rFonts w:ascii="Arial" w:cs="Arial" w:eastAsia="Arial" w:hAnsi="Arial"/>
                <w:sz w:val="18"/>
                <w:szCs w:val="18"/>
                <w:color w:val="auto"/>
              </w:rPr>
              <w:t>Senior Vice President and Controller, AT&amp;T</w:t>
            </w:r>
          </w:p>
        </w:tc>
      </w:tr>
    </w:tbl>
    <w:p>
      <w:pPr>
        <w:spacing w:after="0" w:line="1" w:lineRule="exact"/>
        <w:rPr>
          <w:sz w:val="20"/>
          <w:szCs w:val="20"/>
          <w:color w:val="auto"/>
        </w:rPr>
      </w:pPr>
    </w:p>
    <w:sectPr>
      <w:pgSz w:w="11900" w:h="16838" w:orient="portrait"/>
      <w:cols w:equalWidth="0" w:num="1">
        <w:col w:w="11320"/>
      </w:cols>
      <w:pgMar w:left="3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3"/>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bullet"/>
      <w:start w:val="1"/>
    </w:lvl>
  </w:abstractNum>
  <w:abstractNum w:abstractNumId="3">
    <w:nsid w:val="3D1B58BA"/>
    <w:multiLevelType w:val="hybridMultilevel"/>
    <w:lvl w:ilvl="0">
      <w:lvlJc w:val="left"/>
      <w:lvlText w:val="(%1)"/>
      <w:numFmt w:val="lowerLetter"/>
      <w:start w:val="3"/>
    </w:lvl>
  </w:abstractNum>
  <w:abstractNum w:abstractNumId="4">
    <w:nsid w:val="507ED7AB"/>
    <w:multiLevelType w:val="hybridMultilevel"/>
    <w:lvl w:ilvl="0">
      <w:lvlJc w:val="left"/>
      <w:lvlText w:val="1"/>
      <w:numFmt w:val="bullet"/>
      <w:start w:val="1"/>
    </w:lvl>
  </w:abstractNum>
  <w:abstractNum w:abstractNumId="5">
    <w:nsid w:val="2EB141F2"/>
    <w:multiLevelType w:val="hybridMultilevel"/>
    <w:lvl w:ilvl="0">
      <w:lvlJc w:val="left"/>
      <w:lvlText w:val="2"/>
      <w:numFmt w:val="bullet"/>
      <w:start w:val="1"/>
    </w:lvl>
  </w:abstractNum>
  <w:abstractNum w:abstractNumId="6">
    <w:nsid w:val="41B71EFB"/>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2019-12-14T20:54:30Z</dcterms:created>
  <dcterms:modified xsi:type="dcterms:W3CDTF">2019-12-14T20:54:30Z</dcterms:modified>
</cp:coreProperties>
</file>