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#G02602103</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1,227,489</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16,167,614</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16,167,614</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11.234%</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#G02602103</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16,167,614</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16,167,614</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11.234%</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AMDOCS LIMITED</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SUITE 5, TOWER HILL HOUSE LE BORDAGE</w:t>
            </w: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ST PETER PORT, ISLAND OF GUERNSEY X0 GY1 3QT</w:t>
            </w: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England</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G02602103</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9"/>
              </w:rPr>
              <w:t>16,167,614</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11.234%</w:t>
            </w:r>
          </w:p>
        </w:tc>
        <w:tc>
          <w:tcPr>
            <w:tcW w:w="226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1,227,489</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16,167,614</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sale of, the COMMON STOCK of AMDOCS LIMITED. No one other person's interest in the COMMON STOCK of AMDOCS LIMITED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MANAGEMENT &amp; RESEARCH (JAPAN) LIMITED  IA</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INC.</w:t>
            </w:r>
          </w:p>
        </w:tc>
        <w:tc>
          <w:tcPr>
            <w:tcW w:w="2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AMDOCS LIMITED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136" w:right="1440" w:bottom="134" w:gutter="0" w:footer="0" w:header="0"/>
        </w:sectPr>
      </w:pPr>
    </w:p>
    <w:bookmarkStart w:id="3" w:name="page4"/>
    <w:bookmarkEnd w:id="3"/>
    <w:p>
      <w:pPr>
        <w:ind w:left="-8" w:right="2419" w:firstLine="8"/>
        <w:spacing w:after="0" w:line="236" w:lineRule="auto"/>
        <w:tabs>
          <w:tab w:leader="none" w:pos="2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2019-12-06T12:33:26Z</dcterms:created>
  <dcterms:modified xsi:type="dcterms:W3CDTF">2019-12-06T12:33:26Z</dcterms:modified>
</cp:coreProperties>
</file>